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Default="00CC6D66" w:rsidP="00CC6D66">
      <w:pPr>
        <w:jc w:val="center"/>
        <w:rPr>
          <w:b/>
          <w:caps/>
          <w:sz w:val="28"/>
          <w:szCs w:val="28"/>
        </w:rPr>
      </w:pPr>
    </w:p>
    <w:p w:rsidR="00CC6D66" w:rsidRPr="00BC23A1" w:rsidRDefault="00BC23A1" w:rsidP="00BC23A1">
      <w:pPr>
        <w:pStyle w:val="2"/>
        <w:jc w:val="center"/>
        <w:rPr>
          <w:rFonts w:ascii="Times New Roman" w:hAnsi="Times New Roman"/>
          <w:i w:val="0"/>
          <w:lang w:val="kk-KZ"/>
        </w:rPr>
      </w:pPr>
      <w:r w:rsidRPr="00BC23A1">
        <w:rPr>
          <w:rStyle w:val="tlid-translation"/>
          <w:rFonts w:ascii="Times New Roman" w:hAnsi="Times New Roman"/>
          <w:i w:val="0"/>
          <w:lang w:val="kk-KZ"/>
        </w:rPr>
        <w:t xml:space="preserve">ПӘНДІ </w:t>
      </w:r>
      <w:r w:rsidRPr="00BC23A1">
        <w:rPr>
          <w:rStyle w:val="tlid-translation"/>
          <w:rFonts w:ascii="Times New Roman" w:hAnsi="Times New Roman"/>
          <w:i w:val="0"/>
        </w:rPr>
        <w:t xml:space="preserve"> ОҚЫТУҒА </w:t>
      </w:r>
      <w:r w:rsidRPr="00BC23A1">
        <w:rPr>
          <w:rStyle w:val="tlid-translation"/>
          <w:rFonts w:ascii="Times New Roman" w:hAnsi="Times New Roman"/>
          <w:i w:val="0"/>
          <w:lang w:val="kk-KZ"/>
        </w:rPr>
        <w:t xml:space="preserve">АРНАЛҒАН </w:t>
      </w:r>
      <w:r w:rsidRPr="00BC23A1">
        <w:rPr>
          <w:rStyle w:val="tlid-translation"/>
          <w:rFonts w:ascii="Times New Roman" w:hAnsi="Times New Roman"/>
          <w:i w:val="0"/>
        </w:rPr>
        <w:t>ӘДІСТЕМЕЛІК ҰСЫНЫСТАР</w:t>
      </w:r>
      <w:r w:rsidRPr="00BC23A1">
        <w:rPr>
          <w:rFonts w:ascii="Times New Roman" w:hAnsi="Times New Roman"/>
          <w:i w:val="0"/>
        </w:rPr>
        <w:br/>
      </w:r>
      <w:r w:rsidRPr="00BC23A1">
        <w:rPr>
          <w:rFonts w:ascii="Times New Roman" w:hAnsi="Times New Roman"/>
          <w:i w:val="0"/>
        </w:rPr>
        <w:br/>
      </w:r>
      <w:r w:rsidRPr="00BC23A1">
        <w:rPr>
          <w:rStyle w:val="tlid-translation"/>
          <w:rFonts w:ascii="Times New Roman" w:hAnsi="Times New Roman"/>
          <w:i w:val="0"/>
        </w:rPr>
        <w:t xml:space="preserve">ӘЛЕУМЕТТІК БАСҚАРУ </w:t>
      </w:r>
      <w:r w:rsidRPr="00BC23A1">
        <w:rPr>
          <w:rStyle w:val="tlid-translation"/>
          <w:rFonts w:ascii="Times New Roman" w:hAnsi="Times New Roman"/>
          <w:i w:val="0"/>
          <w:lang w:val="kk-KZ"/>
        </w:rPr>
        <w:t>ҚИСЫН</w:t>
      </w:r>
      <w:r w:rsidRPr="00BC23A1">
        <w:rPr>
          <w:rStyle w:val="tlid-translation"/>
          <w:rFonts w:ascii="Times New Roman" w:hAnsi="Times New Roman"/>
          <w:i w:val="0"/>
        </w:rPr>
        <w:t>Ы</w:t>
      </w:r>
      <w:r w:rsidR="001D7E90">
        <w:rPr>
          <w:rStyle w:val="tlid-translation"/>
          <w:rFonts w:ascii="Times New Roman" w:hAnsi="Times New Roman"/>
          <w:i w:val="0"/>
        </w:rPr>
        <w:t>.</w:t>
      </w:r>
    </w:p>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CC6D66" w:rsidRDefault="00CC6D66" w:rsidP="00CC6D66">
      <w:pPr>
        <w:jc w:val="center"/>
      </w:pPr>
    </w:p>
    <w:p w:rsidR="003E4951" w:rsidRDefault="003E4951" w:rsidP="00CC6D66">
      <w:pPr>
        <w:jc w:val="center"/>
      </w:pPr>
    </w:p>
    <w:p w:rsidR="003E4951" w:rsidRDefault="003E4951" w:rsidP="00CC6D66">
      <w:pPr>
        <w:jc w:val="center"/>
      </w:pPr>
    </w:p>
    <w:p w:rsidR="00BC23A1" w:rsidRDefault="00BC23A1" w:rsidP="00CC6D66">
      <w:pPr>
        <w:jc w:val="center"/>
        <w:rPr>
          <w:lang w:val="kk-KZ"/>
        </w:rPr>
      </w:pPr>
    </w:p>
    <w:p w:rsidR="00CC6D66" w:rsidRPr="00FD3E6E" w:rsidRDefault="00544386" w:rsidP="00CC6D66">
      <w:pPr>
        <w:jc w:val="center"/>
      </w:pPr>
      <w:r>
        <w:rPr>
          <w:lang w:val="kk-KZ"/>
        </w:rPr>
        <w:t>Қ</w:t>
      </w:r>
      <w:proofErr w:type="spellStart"/>
      <w:r w:rsidR="00CC6D66">
        <w:t>останай</w:t>
      </w:r>
      <w:proofErr w:type="spellEnd"/>
      <w:r w:rsidR="00CC6D66">
        <w:t>, 2018</w:t>
      </w:r>
    </w:p>
    <w:p w:rsidR="008C5A56" w:rsidRPr="00201E83" w:rsidRDefault="00544386" w:rsidP="00544386">
      <w:r w:rsidRPr="00544386">
        <w:rPr>
          <w:rStyle w:val="tlid-translation"/>
          <w:b/>
          <w:i/>
        </w:rPr>
        <w:lastRenderedPageBreak/>
        <w:t xml:space="preserve">1. </w:t>
      </w:r>
      <w:r w:rsidRPr="00544386">
        <w:rPr>
          <w:rStyle w:val="tlid-translation"/>
          <w:b/>
          <w:i/>
          <w:lang w:val="kk-KZ"/>
        </w:rPr>
        <w:t>Рефераттарды жазу бой</w:t>
      </w:r>
      <w:proofErr w:type="spellStart"/>
      <w:r w:rsidRPr="00544386">
        <w:rPr>
          <w:rStyle w:val="tlid-translation"/>
          <w:b/>
          <w:i/>
        </w:rPr>
        <w:t>ынша</w:t>
      </w:r>
      <w:proofErr w:type="spellEnd"/>
      <w:r w:rsidRPr="00544386">
        <w:rPr>
          <w:rStyle w:val="tlid-translation"/>
          <w:b/>
          <w:i/>
        </w:rPr>
        <w:t xml:space="preserve"> басшылық</w:t>
      </w:r>
      <w:r w:rsidRPr="00544386">
        <w:rPr>
          <w:b/>
          <w:i/>
        </w:rPr>
        <w:br/>
      </w:r>
      <w:r w:rsidRPr="00544386">
        <w:rPr>
          <w:i/>
        </w:rPr>
        <w:br/>
      </w:r>
      <w:r>
        <w:rPr>
          <w:rStyle w:val="tlid-translation"/>
        </w:rPr>
        <w:t xml:space="preserve">   Реферат - бірқатар </w:t>
      </w:r>
      <w:proofErr w:type="spellStart"/>
      <w:r>
        <w:rPr>
          <w:rStyle w:val="tlid-translation"/>
        </w:rPr>
        <w:t>кітаптар</w:t>
      </w:r>
      <w:proofErr w:type="spellEnd"/>
      <w:r>
        <w:rPr>
          <w:rStyle w:val="tlid-translation"/>
        </w:rPr>
        <w:t xml:space="preserve"> мен мақалалар </w:t>
      </w:r>
      <w:proofErr w:type="spellStart"/>
      <w:r>
        <w:rPr>
          <w:rStyle w:val="tlid-translation"/>
        </w:rPr>
        <w:t>негізінде</w:t>
      </w:r>
      <w:proofErr w:type="spellEnd"/>
      <w:r>
        <w:rPr>
          <w:rStyle w:val="tlid-translation"/>
        </w:rPr>
        <w:t xml:space="preserve"> жұмыс </w:t>
      </w:r>
      <w:proofErr w:type="spellStart"/>
      <w:r>
        <w:rPr>
          <w:rStyle w:val="tlid-translation"/>
        </w:rPr>
        <w:t>немесе</w:t>
      </w:r>
      <w:proofErr w:type="spellEnd"/>
      <w:r>
        <w:rPr>
          <w:rStyle w:val="tlid-translation"/>
        </w:rPr>
        <w:t xml:space="preserve"> мәселені талдауға арналған </w:t>
      </w:r>
      <w:proofErr w:type="spellStart"/>
      <w:r>
        <w:rPr>
          <w:rStyle w:val="tlid-translation"/>
        </w:rPr>
        <w:t>жазбаша</w:t>
      </w:r>
      <w:proofErr w:type="spellEnd"/>
      <w:r>
        <w:rPr>
          <w:rStyle w:val="tlid-translation"/>
        </w:rPr>
        <w:t xml:space="preserve"> жұмыс. Реферат тәуелсіздік, өз зерттеулерінің </w:t>
      </w:r>
      <w:proofErr w:type="spellStart"/>
      <w:r>
        <w:rPr>
          <w:rStyle w:val="tlid-translation"/>
        </w:rPr>
        <w:t>элементтерін</w:t>
      </w:r>
      <w:proofErr w:type="spellEnd"/>
      <w:r>
        <w:rPr>
          <w:rStyle w:val="tlid-translation"/>
        </w:rPr>
        <w:t xml:space="preserve"> тереңдету, шығармашылық </w:t>
      </w:r>
      <w:proofErr w:type="spellStart"/>
      <w:r>
        <w:rPr>
          <w:rStyle w:val="tlid-translation"/>
        </w:rPr>
        <w:t>іздеу</w:t>
      </w:r>
      <w:proofErr w:type="spellEnd"/>
      <w:r>
        <w:rPr>
          <w:rStyle w:val="tlid-translation"/>
        </w:rPr>
        <w:t xml:space="preserve">, ғылыми </w:t>
      </w:r>
      <w:proofErr w:type="spellStart"/>
      <w:r>
        <w:rPr>
          <w:rStyle w:val="tlid-translation"/>
        </w:rPr>
        <w:t>сипатталады</w:t>
      </w:r>
      <w:proofErr w:type="spellEnd"/>
      <w:r>
        <w:rPr>
          <w:rStyle w:val="tlid-translation"/>
        </w:rPr>
        <w:t>.</w:t>
      </w:r>
      <w:r>
        <w:br/>
      </w:r>
      <w:r>
        <w:rPr>
          <w:rStyle w:val="tlid-translation"/>
        </w:rPr>
        <w:t>   </w:t>
      </w:r>
      <w:proofErr w:type="spellStart"/>
      <w:r>
        <w:rPr>
          <w:rStyle w:val="tlid-translation"/>
        </w:rPr>
        <w:t>Рефератты</w:t>
      </w:r>
      <w:proofErr w:type="spellEnd"/>
      <w:r>
        <w:rPr>
          <w:rStyle w:val="tlid-translation"/>
        </w:rPr>
        <w:t xml:space="preserve"> </w:t>
      </w:r>
      <w:proofErr w:type="spellStart"/>
      <w:r>
        <w:rPr>
          <w:rStyle w:val="tlid-translation"/>
        </w:rPr>
        <w:t>дайындау</w:t>
      </w:r>
      <w:proofErr w:type="spellEnd"/>
      <w:r>
        <w:rPr>
          <w:rStyle w:val="tlid-translation"/>
        </w:rPr>
        <w:t xml:space="preserve"> ұзақ уақытты қажет </w:t>
      </w:r>
      <w:proofErr w:type="spellStart"/>
      <w:r>
        <w:rPr>
          <w:rStyle w:val="tlid-translation"/>
        </w:rPr>
        <w:t>етеді</w:t>
      </w:r>
      <w:proofErr w:type="spellEnd"/>
      <w:r>
        <w:rPr>
          <w:rStyle w:val="tlid-translation"/>
        </w:rPr>
        <w:t xml:space="preserve"> (екі-төрт </w:t>
      </w:r>
      <w:proofErr w:type="spellStart"/>
      <w:r>
        <w:rPr>
          <w:rStyle w:val="tlid-translation"/>
        </w:rPr>
        <w:t>апта</w:t>
      </w:r>
      <w:proofErr w:type="spellEnd"/>
      <w:r>
        <w:rPr>
          <w:rStyle w:val="tlid-translation"/>
        </w:rPr>
        <w:t xml:space="preserve">). </w:t>
      </w:r>
      <w:proofErr w:type="spellStart"/>
      <w:r>
        <w:rPr>
          <w:rStyle w:val="tlid-translation"/>
        </w:rPr>
        <w:t>Студенттер</w:t>
      </w:r>
      <w:proofErr w:type="spellEnd"/>
      <w:r>
        <w:rPr>
          <w:rStyle w:val="tlid-translation"/>
        </w:rPr>
        <w:t xml:space="preserve"> өз </w:t>
      </w:r>
      <w:proofErr w:type="spellStart"/>
      <w:r>
        <w:rPr>
          <w:rStyle w:val="tlid-translation"/>
        </w:rPr>
        <w:t>бетінше</w:t>
      </w:r>
      <w:proofErr w:type="spellEnd"/>
      <w:r>
        <w:rPr>
          <w:rStyle w:val="tlid-translation"/>
        </w:rPr>
        <w:t xml:space="preserve"> жұмыс </w:t>
      </w:r>
      <w:proofErr w:type="spellStart"/>
      <w:r>
        <w:rPr>
          <w:rStyle w:val="tlid-translation"/>
        </w:rPr>
        <w:t>істеуге</w:t>
      </w:r>
      <w:proofErr w:type="spellEnd"/>
      <w:r>
        <w:rPr>
          <w:rStyle w:val="tlid-translation"/>
        </w:rPr>
        <w:t xml:space="preserve"> шақырылады. Ақпаратты </w:t>
      </w:r>
      <w:proofErr w:type="spellStart"/>
      <w:r>
        <w:rPr>
          <w:rStyle w:val="tlid-translation"/>
        </w:rPr>
        <w:t>іздеу</w:t>
      </w:r>
      <w:proofErr w:type="spellEnd"/>
      <w:r>
        <w:rPr>
          <w:rStyle w:val="tlid-translation"/>
        </w:rPr>
        <w:t xml:space="preserve"> </w:t>
      </w:r>
      <w:proofErr w:type="spellStart"/>
      <w:r>
        <w:rPr>
          <w:rStyle w:val="tlid-translation"/>
        </w:rPr>
        <w:t>энциклопедиялардан</w:t>
      </w:r>
      <w:proofErr w:type="spellEnd"/>
      <w:r>
        <w:rPr>
          <w:rStyle w:val="tlid-translation"/>
        </w:rPr>
        <w:t xml:space="preserve">, анықтамалық </w:t>
      </w:r>
      <w:proofErr w:type="spellStart"/>
      <w:r>
        <w:rPr>
          <w:rStyle w:val="tlid-translation"/>
        </w:rPr>
        <w:t>материалдардан</w:t>
      </w:r>
      <w:proofErr w:type="spellEnd"/>
      <w:r>
        <w:rPr>
          <w:rStyle w:val="tlid-translation"/>
        </w:rPr>
        <w:t xml:space="preserve">, оқулықтардан </w:t>
      </w:r>
      <w:proofErr w:type="spellStart"/>
      <w:r>
        <w:rPr>
          <w:rStyle w:val="tlid-translation"/>
        </w:rPr>
        <w:t>бастау</w:t>
      </w:r>
      <w:proofErr w:type="spellEnd"/>
      <w:r>
        <w:rPr>
          <w:rStyle w:val="tlid-translation"/>
        </w:rPr>
        <w:t xml:space="preserve"> ұсынылады. Мұнда мәселе </w:t>
      </w:r>
      <w:proofErr w:type="spellStart"/>
      <w:r>
        <w:rPr>
          <w:rStyle w:val="tlid-translation"/>
        </w:rPr>
        <w:t>туралы</w:t>
      </w:r>
      <w:proofErr w:type="spellEnd"/>
      <w:r>
        <w:rPr>
          <w:rStyle w:val="tlid-translation"/>
        </w:rPr>
        <w:t xml:space="preserve"> </w:t>
      </w:r>
      <w:proofErr w:type="spellStart"/>
      <w:r>
        <w:rPr>
          <w:rStyle w:val="tlid-translation"/>
        </w:rPr>
        <w:t>жалпы</w:t>
      </w:r>
      <w:proofErr w:type="spellEnd"/>
      <w:r>
        <w:rPr>
          <w:rStyle w:val="tlid-translation"/>
        </w:rPr>
        <w:t xml:space="preserve"> ақпаратты ала </w:t>
      </w:r>
      <w:proofErr w:type="spellStart"/>
      <w:r>
        <w:rPr>
          <w:rStyle w:val="tlid-translation"/>
        </w:rPr>
        <w:t>аласыз</w:t>
      </w:r>
      <w:proofErr w:type="spellEnd"/>
      <w:r>
        <w:rPr>
          <w:rStyle w:val="tlid-translation"/>
        </w:rPr>
        <w:t xml:space="preserve">. </w:t>
      </w:r>
      <w:proofErr w:type="spellStart"/>
      <w:r>
        <w:rPr>
          <w:rStyle w:val="tlid-translation"/>
        </w:rPr>
        <w:t>Содан</w:t>
      </w:r>
      <w:proofErr w:type="spellEnd"/>
      <w:r>
        <w:rPr>
          <w:rStyle w:val="tlid-translation"/>
        </w:rPr>
        <w:t xml:space="preserve"> </w:t>
      </w:r>
      <w:proofErr w:type="spellStart"/>
      <w:r>
        <w:rPr>
          <w:rStyle w:val="tlid-translation"/>
        </w:rPr>
        <w:t>кейін</w:t>
      </w:r>
      <w:proofErr w:type="spellEnd"/>
      <w:r>
        <w:rPr>
          <w:rStyle w:val="tlid-translation"/>
        </w:rPr>
        <w:t xml:space="preserve"> </w:t>
      </w:r>
      <w:proofErr w:type="spellStart"/>
      <w:r>
        <w:rPr>
          <w:rStyle w:val="tlid-translation"/>
        </w:rPr>
        <w:t>монографиялар</w:t>
      </w:r>
      <w:proofErr w:type="spellEnd"/>
      <w:r>
        <w:rPr>
          <w:rStyle w:val="tlid-translation"/>
        </w:rPr>
        <w:t xml:space="preserve">, ғылыми мақалалар </w:t>
      </w:r>
      <w:proofErr w:type="spellStart"/>
      <w:r>
        <w:rPr>
          <w:rStyle w:val="tlid-translation"/>
        </w:rPr>
        <w:t>іздеу</w:t>
      </w:r>
      <w:proofErr w:type="spellEnd"/>
      <w:r>
        <w:rPr>
          <w:rStyle w:val="tlid-translation"/>
        </w:rPr>
        <w:t xml:space="preserve"> </w:t>
      </w:r>
      <w:proofErr w:type="spellStart"/>
      <w:r>
        <w:rPr>
          <w:rStyle w:val="tlid-translation"/>
        </w:rPr>
        <w:t>керек</w:t>
      </w:r>
      <w:proofErr w:type="spellEnd"/>
      <w:r>
        <w:rPr>
          <w:rStyle w:val="tlid-translation"/>
        </w:rPr>
        <w:t xml:space="preserve">. Қажетті </w:t>
      </w:r>
      <w:proofErr w:type="spellStart"/>
      <w:r>
        <w:rPr>
          <w:rStyle w:val="tlid-translation"/>
        </w:rPr>
        <w:t>материалды</w:t>
      </w:r>
      <w:proofErr w:type="spellEnd"/>
      <w:r>
        <w:rPr>
          <w:rStyle w:val="tlid-translation"/>
        </w:rPr>
        <w:t xml:space="preserve"> таңдап, оны оқып шығыңыз. </w:t>
      </w:r>
      <w:proofErr w:type="spellStart"/>
      <w:r>
        <w:rPr>
          <w:rStyle w:val="tlid-translation"/>
        </w:rPr>
        <w:t>Жазбаларды</w:t>
      </w:r>
      <w:proofErr w:type="spellEnd"/>
      <w:r>
        <w:rPr>
          <w:rStyle w:val="tlid-translation"/>
        </w:rPr>
        <w:t xml:space="preserve"> қабылдау ұсынылады. Әрбір көзден қатал </w:t>
      </w:r>
      <w:proofErr w:type="spellStart"/>
      <w:r>
        <w:rPr>
          <w:rStyle w:val="tlid-translation"/>
        </w:rPr>
        <w:t>сыни</w:t>
      </w:r>
      <w:proofErr w:type="spellEnd"/>
      <w:r>
        <w:rPr>
          <w:rStyle w:val="tlid-translation"/>
        </w:rPr>
        <w:t xml:space="preserve"> </w:t>
      </w:r>
      <w:proofErr w:type="spellStart"/>
      <w:r>
        <w:rPr>
          <w:rStyle w:val="tlid-translation"/>
        </w:rPr>
        <w:t>талдау</w:t>
      </w:r>
      <w:proofErr w:type="spellEnd"/>
      <w:r>
        <w:rPr>
          <w:rStyle w:val="tlid-translation"/>
        </w:rPr>
        <w:t xml:space="preserve"> жүргізілуі </w:t>
      </w:r>
      <w:proofErr w:type="spellStart"/>
      <w:r>
        <w:rPr>
          <w:rStyle w:val="tlid-translation"/>
        </w:rPr>
        <w:t>тиіс</w:t>
      </w:r>
      <w:proofErr w:type="spellEnd"/>
      <w:r>
        <w:rPr>
          <w:rStyle w:val="tlid-translation"/>
        </w:rPr>
        <w:t xml:space="preserve">. Жинақталған ақпарат жүйелендіріліп, </w:t>
      </w:r>
      <w:proofErr w:type="spellStart"/>
      <w:r>
        <w:rPr>
          <w:rStyle w:val="tlid-translation"/>
        </w:rPr>
        <w:t>байытылды</w:t>
      </w:r>
      <w:proofErr w:type="spellEnd"/>
      <w:r>
        <w:rPr>
          <w:rStyle w:val="tlid-translation"/>
        </w:rPr>
        <w:t>.</w:t>
      </w:r>
      <w:r>
        <w:br/>
      </w:r>
      <w:r>
        <w:rPr>
          <w:rStyle w:val="tlid-translation"/>
        </w:rPr>
        <w:t xml:space="preserve">   Эссенің мәтіні </w:t>
      </w:r>
      <w:proofErr w:type="spellStart"/>
      <w:r>
        <w:rPr>
          <w:rStyle w:val="tlid-translation"/>
        </w:rPr>
        <w:t>кіріспеден</w:t>
      </w:r>
      <w:proofErr w:type="spellEnd"/>
      <w:r>
        <w:rPr>
          <w:rStyle w:val="tlid-translation"/>
        </w:rPr>
        <w:t xml:space="preserve">, </w:t>
      </w:r>
      <w:proofErr w:type="spellStart"/>
      <w:r>
        <w:rPr>
          <w:rStyle w:val="tlid-translation"/>
        </w:rPr>
        <w:t>негізгі</w:t>
      </w:r>
      <w:proofErr w:type="spellEnd"/>
      <w:r>
        <w:rPr>
          <w:rStyle w:val="tlid-translation"/>
        </w:rPr>
        <w:t xml:space="preserve"> бөліктен және қорытындыдан тұрады. </w:t>
      </w:r>
      <w:proofErr w:type="spellStart"/>
      <w:r>
        <w:rPr>
          <w:rStyle w:val="tlid-translation"/>
        </w:rPr>
        <w:t>Кіріспе</w:t>
      </w:r>
      <w:proofErr w:type="spellEnd"/>
      <w:r>
        <w:rPr>
          <w:rStyle w:val="tlid-translation"/>
        </w:rPr>
        <w:t xml:space="preserve"> тақырыпты, оның маңыздылығын, әдебиеттегі жарық деңгейін көрсетеді.</w:t>
      </w:r>
      <w:r>
        <w:br/>
      </w:r>
      <w:r>
        <w:rPr>
          <w:rStyle w:val="tlid-translation"/>
        </w:rPr>
        <w:t>   </w:t>
      </w:r>
      <w:proofErr w:type="spellStart"/>
      <w:r>
        <w:rPr>
          <w:rStyle w:val="tlid-translation"/>
        </w:rPr>
        <w:t>Негізгі</w:t>
      </w:r>
      <w:proofErr w:type="spellEnd"/>
      <w:r>
        <w:rPr>
          <w:rStyle w:val="tlid-translation"/>
        </w:rPr>
        <w:t xml:space="preserve"> бөлігінде теориялық мәселелер </w:t>
      </w:r>
      <w:proofErr w:type="spellStart"/>
      <w:r>
        <w:rPr>
          <w:rStyle w:val="tlid-translation"/>
        </w:rPr>
        <w:t>баяндалады</w:t>
      </w:r>
      <w:proofErr w:type="spellEnd"/>
      <w:r>
        <w:rPr>
          <w:rStyle w:val="tlid-translation"/>
        </w:rPr>
        <w:t xml:space="preserve">, автордың әртүрлі көзқарастары және оларға </w:t>
      </w:r>
      <w:proofErr w:type="spellStart"/>
      <w:r>
        <w:rPr>
          <w:rStyle w:val="tlid-translation"/>
        </w:rPr>
        <w:t>деген</w:t>
      </w:r>
      <w:proofErr w:type="spellEnd"/>
      <w:r>
        <w:rPr>
          <w:rStyle w:val="tlid-translation"/>
        </w:rPr>
        <w:t xml:space="preserve"> қатынасы талқыланады.</w:t>
      </w:r>
      <w:r>
        <w:br/>
      </w:r>
      <w:r>
        <w:rPr>
          <w:rStyle w:val="tlid-translation"/>
        </w:rPr>
        <w:t xml:space="preserve">    Қорытындылай </w:t>
      </w:r>
      <w:proofErr w:type="spellStart"/>
      <w:r>
        <w:rPr>
          <w:rStyle w:val="tlid-translation"/>
        </w:rPr>
        <w:t>келе</w:t>
      </w:r>
      <w:proofErr w:type="spellEnd"/>
      <w:r>
        <w:rPr>
          <w:rStyle w:val="tlid-translation"/>
        </w:rPr>
        <w:t xml:space="preserve">, тақырып </w:t>
      </w:r>
      <w:proofErr w:type="spellStart"/>
      <w:r>
        <w:rPr>
          <w:rStyle w:val="tlid-translation"/>
        </w:rPr>
        <w:t>бойынша</w:t>
      </w:r>
      <w:proofErr w:type="spellEnd"/>
      <w:r>
        <w:rPr>
          <w:rStyle w:val="tlid-translation"/>
        </w:rPr>
        <w:t xml:space="preserve"> </w:t>
      </w:r>
      <w:proofErr w:type="spellStart"/>
      <w:r>
        <w:rPr>
          <w:rStyle w:val="tlid-translation"/>
        </w:rPr>
        <w:t>негізгі</w:t>
      </w:r>
      <w:proofErr w:type="spellEnd"/>
      <w:r>
        <w:rPr>
          <w:rStyle w:val="tlid-translation"/>
        </w:rPr>
        <w:t xml:space="preserve"> қорытындылар нақты тұжырымдалуы </w:t>
      </w:r>
      <w:proofErr w:type="spellStart"/>
      <w:r>
        <w:rPr>
          <w:rStyle w:val="tlid-translation"/>
        </w:rPr>
        <w:t>керек</w:t>
      </w:r>
      <w:proofErr w:type="spellEnd"/>
      <w:r>
        <w:rPr>
          <w:rStyle w:val="tlid-translation"/>
        </w:rPr>
        <w:t>.</w:t>
      </w:r>
      <w:r>
        <w:br/>
      </w:r>
      <w:r>
        <w:rPr>
          <w:rStyle w:val="tlid-translation"/>
        </w:rPr>
        <w:t xml:space="preserve">    Реферат 20 </w:t>
      </w:r>
      <w:proofErr w:type="spellStart"/>
      <w:r>
        <w:rPr>
          <w:rStyle w:val="tlid-translation"/>
        </w:rPr>
        <w:t>беттен</w:t>
      </w:r>
      <w:proofErr w:type="spellEnd"/>
      <w:r>
        <w:rPr>
          <w:rStyle w:val="tlid-translation"/>
        </w:rPr>
        <w:t xml:space="preserve"> </w:t>
      </w:r>
      <w:proofErr w:type="spellStart"/>
      <w:r>
        <w:rPr>
          <w:rStyle w:val="tlid-translation"/>
        </w:rPr>
        <w:t>аспауы</w:t>
      </w:r>
      <w:proofErr w:type="spellEnd"/>
      <w:r>
        <w:rPr>
          <w:rStyle w:val="tlid-translation"/>
        </w:rPr>
        <w:t xml:space="preserve"> </w:t>
      </w:r>
      <w:proofErr w:type="spellStart"/>
      <w:r>
        <w:rPr>
          <w:rStyle w:val="tlid-translation"/>
        </w:rPr>
        <w:t>керек</w:t>
      </w:r>
      <w:proofErr w:type="spellEnd"/>
      <w:r>
        <w:rPr>
          <w:rStyle w:val="tlid-translation"/>
        </w:rPr>
        <w:t xml:space="preserve"> және </w:t>
      </w:r>
      <w:proofErr w:type="spellStart"/>
      <w:r>
        <w:rPr>
          <w:rStyle w:val="tlid-translation"/>
        </w:rPr>
        <w:t>келесі</w:t>
      </w:r>
      <w:proofErr w:type="spellEnd"/>
      <w:r>
        <w:rPr>
          <w:rStyle w:val="tlid-translation"/>
        </w:rPr>
        <w:t xml:space="preserve"> бөлімдерді қамтуы </w:t>
      </w:r>
      <w:proofErr w:type="spellStart"/>
      <w:r>
        <w:rPr>
          <w:rStyle w:val="tlid-translation"/>
        </w:rPr>
        <w:t>тиіс</w:t>
      </w:r>
      <w:proofErr w:type="spellEnd"/>
      <w:r>
        <w:rPr>
          <w:rStyle w:val="tlid-translation"/>
        </w:rPr>
        <w:t xml:space="preserve">: тақырып </w:t>
      </w:r>
      <w:proofErr w:type="spellStart"/>
      <w:r>
        <w:rPr>
          <w:rStyle w:val="tlid-translation"/>
        </w:rPr>
        <w:t>беті</w:t>
      </w:r>
      <w:proofErr w:type="spellEnd"/>
      <w:r>
        <w:rPr>
          <w:rStyle w:val="tlid-translation"/>
        </w:rPr>
        <w:t>, мазмұны, реферат мәтіні, библиография.</w:t>
      </w:r>
      <w:r>
        <w:br/>
      </w:r>
      <w:r>
        <w:rPr>
          <w:rStyle w:val="tlid-translation"/>
        </w:rPr>
        <w:t xml:space="preserve">    Мәтіндегі барлық дәйексөздер көзге </w:t>
      </w:r>
      <w:proofErr w:type="spellStart"/>
      <w:r>
        <w:rPr>
          <w:rStyle w:val="tlid-translation"/>
        </w:rPr>
        <w:t>сілтеме</w:t>
      </w:r>
      <w:proofErr w:type="spellEnd"/>
      <w:r>
        <w:rPr>
          <w:rStyle w:val="tlid-translation"/>
        </w:rPr>
        <w:t xml:space="preserve"> </w:t>
      </w:r>
      <w:proofErr w:type="spellStart"/>
      <w:r>
        <w:rPr>
          <w:rStyle w:val="tlid-translation"/>
        </w:rPr>
        <w:t>болуы</w:t>
      </w:r>
      <w:proofErr w:type="spellEnd"/>
      <w:r>
        <w:rPr>
          <w:rStyle w:val="tlid-translation"/>
        </w:rPr>
        <w:t xml:space="preserve"> </w:t>
      </w:r>
      <w:proofErr w:type="spellStart"/>
      <w:r>
        <w:rPr>
          <w:rStyle w:val="tlid-translation"/>
        </w:rPr>
        <w:t>керек</w:t>
      </w:r>
      <w:proofErr w:type="spellEnd"/>
      <w:r>
        <w:rPr>
          <w:rStyle w:val="tlid-translation"/>
        </w:rPr>
        <w:t xml:space="preserve">. Библиографиялық </w:t>
      </w:r>
      <w:proofErr w:type="spellStart"/>
      <w:r>
        <w:rPr>
          <w:rStyle w:val="tlid-translation"/>
        </w:rPr>
        <w:t>тізім</w:t>
      </w:r>
      <w:proofErr w:type="spellEnd"/>
      <w:r>
        <w:rPr>
          <w:rStyle w:val="tlid-translation"/>
        </w:rPr>
        <w:t xml:space="preserve"> </w:t>
      </w:r>
      <w:proofErr w:type="spellStart"/>
      <w:r>
        <w:rPr>
          <w:rStyle w:val="tlid-translation"/>
        </w:rPr>
        <w:t>алфавиттік</w:t>
      </w:r>
      <w:proofErr w:type="spellEnd"/>
      <w:r>
        <w:rPr>
          <w:rStyle w:val="tlid-translation"/>
        </w:rPr>
        <w:t xml:space="preserve"> тәртіпте </w:t>
      </w:r>
      <w:proofErr w:type="spellStart"/>
      <w:r>
        <w:rPr>
          <w:rStyle w:val="tlid-translation"/>
        </w:rPr>
        <w:t>жасалады</w:t>
      </w:r>
      <w:proofErr w:type="spellEnd"/>
      <w:r>
        <w:rPr>
          <w:rStyle w:val="tlid-translation"/>
        </w:rPr>
        <w:t>.</w:t>
      </w:r>
      <w:r>
        <w:br/>
      </w:r>
      <w:r>
        <w:rPr>
          <w:rStyle w:val="tlid-translation"/>
        </w:rPr>
        <w:t>    Библиографияның үлгісі</w:t>
      </w:r>
      <w:r w:rsidR="008C5A56" w:rsidRPr="00201E83">
        <w:t>Булгаков В. Императорство и Российская Революционность \\ Общественные науки.-1997.№1. С.36-54.</w:t>
      </w:r>
    </w:p>
    <w:p w:rsidR="008C5A56" w:rsidRPr="00201E83" w:rsidRDefault="008C5A56" w:rsidP="003E4951">
      <w:pPr>
        <w:numPr>
          <w:ilvl w:val="0"/>
          <w:numId w:val="1"/>
        </w:numPr>
        <w:ind w:left="0" w:firstLine="709"/>
        <w:jc w:val="both"/>
      </w:pPr>
      <w:r w:rsidRPr="00201E83">
        <w:t>В борьбе за власть: страницы политической истории 18 в. М.: Наука, 1988.-268с.</w:t>
      </w:r>
    </w:p>
    <w:p w:rsidR="003E4951" w:rsidRDefault="003E4951" w:rsidP="003E4951">
      <w:pPr>
        <w:pStyle w:val="2"/>
        <w:spacing w:before="0" w:after="0"/>
        <w:ind w:firstLine="709"/>
        <w:rPr>
          <w:rFonts w:ascii="Times New Roman" w:hAnsi="Times New Roman"/>
          <w:sz w:val="24"/>
          <w:szCs w:val="24"/>
        </w:rPr>
      </w:pPr>
    </w:p>
    <w:p w:rsidR="00544386" w:rsidRPr="00544386" w:rsidRDefault="00544386" w:rsidP="00544386">
      <w:pPr>
        <w:pStyle w:val="a5"/>
        <w:numPr>
          <w:ilvl w:val="0"/>
          <w:numId w:val="1"/>
        </w:numPr>
        <w:rPr>
          <w:lang w:val="kk-KZ"/>
        </w:rPr>
      </w:pPr>
      <w:bookmarkStart w:id="0" w:name="_GoBack"/>
      <w:bookmarkEnd w:id="0"/>
      <w:proofErr w:type="spellStart"/>
      <w:r w:rsidRPr="00544386">
        <w:rPr>
          <w:rStyle w:val="tlid-translation"/>
          <w:b/>
          <w:i/>
        </w:rPr>
        <w:t>Аннотацияларды</w:t>
      </w:r>
      <w:proofErr w:type="spellEnd"/>
      <w:r w:rsidRPr="00544386">
        <w:rPr>
          <w:rStyle w:val="tlid-translation"/>
          <w:b/>
          <w:i/>
        </w:rPr>
        <w:t xml:space="preserve"> </w:t>
      </w:r>
      <w:proofErr w:type="spellStart"/>
      <w:r w:rsidRPr="00544386">
        <w:rPr>
          <w:rStyle w:val="tlid-translation"/>
          <w:b/>
          <w:i/>
        </w:rPr>
        <w:t>орындау</w:t>
      </w:r>
      <w:proofErr w:type="spellEnd"/>
      <w:r w:rsidRPr="00544386">
        <w:rPr>
          <w:rStyle w:val="tlid-translation"/>
          <w:b/>
          <w:i/>
        </w:rPr>
        <w:t xml:space="preserve"> </w:t>
      </w:r>
      <w:proofErr w:type="spellStart"/>
      <w:r w:rsidRPr="00544386">
        <w:rPr>
          <w:rStyle w:val="tlid-translation"/>
          <w:b/>
          <w:i/>
        </w:rPr>
        <w:t>бойынша</w:t>
      </w:r>
      <w:proofErr w:type="spellEnd"/>
      <w:r w:rsidRPr="00544386">
        <w:rPr>
          <w:rStyle w:val="tlid-translation"/>
          <w:b/>
          <w:i/>
        </w:rPr>
        <w:t xml:space="preserve"> нұсқаулық</w:t>
      </w:r>
    </w:p>
    <w:p w:rsidR="00544386" w:rsidRDefault="00544386" w:rsidP="00544386">
      <w:pPr>
        <w:pStyle w:val="a5"/>
        <w:rPr>
          <w:rStyle w:val="tlid-translation"/>
        </w:rPr>
      </w:pPr>
    </w:p>
    <w:p w:rsidR="008C5A56" w:rsidRPr="00544386" w:rsidRDefault="00544386" w:rsidP="00A00758">
      <w:pPr>
        <w:jc w:val="both"/>
        <w:rPr>
          <w:lang w:val="kk-KZ"/>
        </w:rPr>
      </w:pPr>
      <w:proofErr w:type="spellStart"/>
      <w:r>
        <w:rPr>
          <w:rStyle w:val="tlid-translation"/>
        </w:rPr>
        <w:t>Аннотацияны</w:t>
      </w:r>
      <w:proofErr w:type="spellEnd"/>
      <w:r>
        <w:rPr>
          <w:rStyle w:val="tlid-translation"/>
        </w:rPr>
        <w:t xml:space="preserve"> философияның нақты мәселесі </w:t>
      </w:r>
      <w:proofErr w:type="spellStart"/>
      <w:r>
        <w:rPr>
          <w:rStyle w:val="tlid-translation"/>
        </w:rPr>
        <w:t>туралы</w:t>
      </w:r>
      <w:proofErr w:type="spellEnd"/>
      <w:r>
        <w:rPr>
          <w:rStyle w:val="tlid-translation"/>
        </w:rPr>
        <w:t xml:space="preserve"> ақпаратты тереңдету мақсатында </w:t>
      </w:r>
      <w:proofErr w:type="spellStart"/>
      <w:r>
        <w:rPr>
          <w:rStyle w:val="tlid-translation"/>
        </w:rPr>
        <w:t>жариялау</w:t>
      </w:r>
      <w:proofErr w:type="spellEnd"/>
      <w:r>
        <w:rPr>
          <w:rStyle w:val="tlid-translation"/>
        </w:rPr>
        <w:t xml:space="preserve"> </w:t>
      </w:r>
      <w:proofErr w:type="spellStart"/>
      <w:r>
        <w:rPr>
          <w:rStyle w:val="tlid-translation"/>
        </w:rPr>
        <w:t>немесе</w:t>
      </w:r>
      <w:proofErr w:type="spellEnd"/>
      <w:r>
        <w:rPr>
          <w:rStyle w:val="tlid-translation"/>
        </w:rPr>
        <w:t xml:space="preserve"> дереккөздер мәтіні </w:t>
      </w:r>
      <w:proofErr w:type="spellStart"/>
      <w:r>
        <w:rPr>
          <w:rStyle w:val="tlid-translation"/>
        </w:rPr>
        <w:t>негізінде</w:t>
      </w:r>
      <w:proofErr w:type="spellEnd"/>
      <w:r>
        <w:rPr>
          <w:rStyle w:val="tlid-translation"/>
        </w:rPr>
        <w:t xml:space="preserve"> оқитын студенттердің мазмұны, мазмұны, маңызы мен мақсаттары бөлігінде </w:t>
      </w:r>
      <w:proofErr w:type="spellStart"/>
      <w:r>
        <w:rPr>
          <w:rStyle w:val="tlid-translation"/>
        </w:rPr>
        <w:t>басып</w:t>
      </w:r>
      <w:proofErr w:type="spellEnd"/>
      <w:r>
        <w:rPr>
          <w:rStyle w:val="tlid-translation"/>
        </w:rPr>
        <w:t xml:space="preserve"> шығару жұмыстарын </w:t>
      </w:r>
      <w:proofErr w:type="spellStart"/>
      <w:r>
        <w:rPr>
          <w:rStyle w:val="tlid-translation"/>
        </w:rPr>
        <w:t>сипаттайтын</w:t>
      </w:r>
      <w:proofErr w:type="spellEnd"/>
      <w:r>
        <w:rPr>
          <w:rStyle w:val="tlid-translation"/>
        </w:rPr>
        <w:t xml:space="preserve"> қысқа ақпараттар </w:t>
      </w:r>
      <w:proofErr w:type="spellStart"/>
      <w:r>
        <w:rPr>
          <w:rStyle w:val="tlid-translation"/>
        </w:rPr>
        <w:t>деп</w:t>
      </w:r>
      <w:proofErr w:type="spellEnd"/>
      <w:r>
        <w:rPr>
          <w:rStyle w:val="tlid-translation"/>
        </w:rPr>
        <w:t xml:space="preserve"> </w:t>
      </w:r>
      <w:proofErr w:type="spellStart"/>
      <w:r>
        <w:rPr>
          <w:rStyle w:val="tlid-translation"/>
        </w:rPr>
        <w:t>аталады</w:t>
      </w:r>
      <w:proofErr w:type="spellEnd"/>
      <w:r>
        <w:rPr>
          <w:rStyle w:val="tlid-translation"/>
        </w:rPr>
        <w:t>.</w:t>
      </w:r>
      <w:r>
        <w:br/>
      </w:r>
      <w:r>
        <w:rPr>
          <w:rStyle w:val="tlid-translation"/>
        </w:rPr>
        <w:t>    </w:t>
      </w:r>
      <w:proofErr w:type="spellStart"/>
      <w:r>
        <w:rPr>
          <w:rStyle w:val="tlid-translation"/>
        </w:rPr>
        <w:t>Аннотацияларды</w:t>
      </w:r>
      <w:proofErr w:type="spellEnd"/>
      <w:r>
        <w:rPr>
          <w:rStyle w:val="tlid-translation"/>
        </w:rPr>
        <w:t xml:space="preserve"> жазудың мақсаты - </w:t>
      </w:r>
      <w:proofErr w:type="spellStart"/>
      <w:r>
        <w:rPr>
          <w:rStyle w:val="tlid-translation"/>
        </w:rPr>
        <w:t>негізгі</w:t>
      </w:r>
      <w:proofErr w:type="spellEnd"/>
      <w:r>
        <w:rPr>
          <w:rStyle w:val="tlid-translation"/>
        </w:rPr>
        <w:t xml:space="preserve"> </w:t>
      </w:r>
      <w:proofErr w:type="spellStart"/>
      <w:r>
        <w:rPr>
          <w:rStyle w:val="tlid-translation"/>
        </w:rPr>
        <w:t>идеяны</w:t>
      </w:r>
      <w:proofErr w:type="spellEnd"/>
      <w:r>
        <w:rPr>
          <w:rStyle w:val="tlid-translation"/>
        </w:rPr>
        <w:t xml:space="preserve">, авторлық көзқарастың </w:t>
      </w:r>
      <w:proofErr w:type="spellStart"/>
      <w:r>
        <w:rPr>
          <w:rStyle w:val="tlid-translation"/>
        </w:rPr>
        <w:t>жеке</w:t>
      </w:r>
      <w:proofErr w:type="spellEnd"/>
      <w:r>
        <w:rPr>
          <w:rStyle w:val="tlid-translation"/>
        </w:rPr>
        <w:t xml:space="preserve"> </w:t>
      </w:r>
      <w:proofErr w:type="spellStart"/>
      <w:r>
        <w:rPr>
          <w:rStyle w:val="tlid-translation"/>
        </w:rPr>
        <w:t>басын</w:t>
      </w:r>
      <w:proofErr w:type="spellEnd"/>
      <w:r>
        <w:rPr>
          <w:rStyle w:val="tlid-translation"/>
        </w:rPr>
        <w:t xml:space="preserve"> және басылымның күшті дәлдігін </w:t>
      </w:r>
      <w:proofErr w:type="spellStart"/>
      <w:r>
        <w:rPr>
          <w:rStyle w:val="tlid-translation"/>
        </w:rPr>
        <w:t>сипаттау</w:t>
      </w:r>
      <w:proofErr w:type="spellEnd"/>
      <w:r>
        <w:rPr>
          <w:rStyle w:val="tlid-translation"/>
        </w:rPr>
        <w:t>.</w:t>
      </w:r>
      <w:r>
        <w:br/>
      </w:r>
      <w:r>
        <w:rPr>
          <w:rStyle w:val="tlid-translation"/>
        </w:rPr>
        <w:t xml:space="preserve">    Студенттің </w:t>
      </w:r>
      <w:proofErr w:type="spellStart"/>
      <w:r>
        <w:rPr>
          <w:rStyle w:val="tlid-translation"/>
        </w:rPr>
        <w:t>тапсырмасы</w:t>
      </w:r>
      <w:proofErr w:type="spellEnd"/>
      <w:r>
        <w:rPr>
          <w:rStyle w:val="tlid-translation"/>
        </w:rPr>
        <w:t xml:space="preserve"> философия </w:t>
      </w:r>
      <w:proofErr w:type="spellStart"/>
      <w:r>
        <w:rPr>
          <w:rStyle w:val="tlid-translation"/>
        </w:rPr>
        <w:t>туралы</w:t>
      </w:r>
      <w:proofErr w:type="spellEnd"/>
      <w:r>
        <w:rPr>
          <w:rStyle w:val="tlid-translation"/>
        </w:rPr>
        <w:t xml:space="preserve"> қысқаша, бірақ </w:t>
      </w:r>
      <w:proofErr w:type="spellStart"/>
      <w:r>
        <w:rPr>
          <w:rStyle w:val="tlid-translation"/>
        </w:rPr>
        <w:t>жеткілікті</w:t>
      </w:r>
      <w:proofErr w:type="spellEnd"/>
      <w:r>
        <w:rPr>
          <w:rStyle w:val="tlid-translation"/>
        </w:rPr>
        <w:t xml:space="preserve"> түрде толығымен / </w:t>
      </w:r>
      <w:proofErr w:type="spellStart"/>
      <w:r>
        <w:rPr>
          <w:rStyle w:val="tlid-translation"/>
        </w:rPr>
        <w:t>ауызша</w:t>
      </w:r>
      <w:proofErr w:type="spellEnd"/>
      <w:r>
        <w:rPr>
          <w:rStyle w:val="tlid-translation"/>
        </w:rPr>
        <w:t xml:space="preserve"> </w:t>
      </w:r>
      <w:proofErr w:type="spellStart"/>
      <w:r>
        <w:rPr>
          <w:rStyle w:val="tlid-translation"/>
        </w:rPr>
        <w:t>немесе</w:t>
      </w:r>
      <w:proofErr w:type="spellEnd"/>
      <w:r>
        <w:rPr>
          <w:rStyle w:val="tlid-translation"/>
        </w:rPr>
        <w:t xml:space="preserve"> </w:t>
      </w:r>
      <w:proofErr w:type="spellStart"/>
      <w:r>
        <w:rPr>
          <w:rStyle w:val="tlid-translation"/>
        </w:rPr>
        <w:t>жазбаша</w:t>
      </w:r>
      <w:proofErr w:type="spellEnd"/>
      <w:r>
        <w:rPr>
          <w:rStyle w:val="tlid-translation"/>
        </w:rPr>
        <w:t xml:space="preserve"> түрде / бар монография </w:t>
      </w:r>
      <w:proofErr w:type="spellStart"/>
      <w:r>
        <w:rPr>
          <w:rStyle w:val="tlid-translation"/>
        </w:rPr>
        <w:t>туралы</w:t>
      </w:r>
      <w:proofErr w:type="spellEnd"/>
      <w:r>
        <w:rPr>
          <w:rStyle w:val="tlid-translation"/>
        </w:rPr>
        <w:t xml:space="preserve"> толық ақпаратпен қамтамасыз </w:t>
      </w:r>
      <w:proofErr w:type="spellStart"/>
      <w:r>
        <w:rPr>
          <w:rStyle w:val="tlid-translation"/>
        </w:rPr>
        <w:t>ету</w:t>
      </w:r>
      <w:proofErr w:type="spellEnd"/>
      <w:r>
        <w:rPr>
          <w:rStyle w:val="tlid-translation"/>
        </w:rPr>
        <w:t>.</w:t>
      </w:r>
      <w:r>
        <w:br/>
      </w:r>
      <w:r>
        <w:rPr>
          <w:rStyle w:val="tlid-translation"/>
        </w:rPr>
        <w:t xml:space="preserve">   Аннотациялардың </w:t>
      </w:r>
      <w:proofErr w:type="spellStart"/>
      <w:r>
        <w:rPr>
          <w:rStyle w:val="tlid-translation"/>
        </w:rPr>
        <w:t>тілі</w:t>
      </w:r>
      <w:proofErr w:type="spellEnd"/>
      <w:r>
        <w:rPr>
          <w:rStyle w:val="tlid-translation"/>
        </w:rPr>
        <w:t xml:space="preserve"> мен </w:t>
      </w:r>
      <w:proofErr w:type="spellStart"/>
      <w:r>
        <w:rPr>
          <w:rStyle w:val="tlid-translation"/>
        </w:rPr>
        <w:t>стиліне</w:t>
      </w:r>
      <w:proofErr w:type="spellEnd"/>
      <w:r>
        <w:rPr>
          <w:rStyle w:val="tlid-translation"/>
        </w:rPr>
        <w:t xml:space="preserve"> </w:t>
      </w:r>
      <w:proofErr w:type="spellStart"/>
      <w:r>
        <w:rPr>
          <w:rStyle w:val="tlid-translation"/>
        </w:rPr>
        <w:t>назар</w:t>
      </w:r>
      <w:proofErr w:type="spellEnd"/>
      <w:r>
        <w:rPr>
          <w:rStyle w:val="tlid-translation"/>
        </w:rPr>
        <w:t xml:space="preserve"> </w:t>
      </w:r>
      <w:proofErr w:type="spellStart"/>
      <w:r>
        <w:rPr>
          <w:rStyle w:val="tlid-translation"/>
        </w:rPr>
        <w:t>аудару</w:t>
      </w:r>
      <w:proofErr w:type="spellEnd"/>
      <w:r>
        <w:rPr>
          <w:rStyle w:val="tlid-translation"/>
        </w:rPr>
        <w:t xml:space="preserve"> қажет. Дәлдік пен дәлдік - бұл реферат мәтінінің стилистикалық құрылымын анықтау </w:t>
      </w:r>
      <w:proofErr w:type="spellStart"/>
      <w:r>
        <w:rPr>
          <w:rStyle w:val="tlid-translation"/>
        </w:rPr>
        <w:t>критерийлері</w:t>
      </w:r>
      <w:proofErr w:type="spellEnd"/>
      <w:r>
        <w:rPr>
          <w:rStyle w:val="tlid-translation"/>
        </w:rPr>
        <w:t xml:space="preserve">. Реферат мәтіні қосымша жүктеме </w:t>
      </w:r>
      <w:proofErr w:type="spellStart"/>
      <w:r>
        <w:rPr>
          <w:rStyle w:val="tlid-translation"/>
        </w:rPr>
        <w:t>болмауы</w:t>
      </w:r>
      <w:proofErr w:type="spellEnd"/>
      <w:r>
        <w:rPr>
          <w:rStyle w:val="tlid-translation"/>
        </w:rPr>
        <w:t xml:space="preserve"> </w:t>
      </w:r>
      <w:proofErr w:type="spellStart"/>
      <w:r>
        <w:rPr>
          <w:rStyle w:val="tlid-translation"/>
        </w:rPr>
        <w:t>керек</w:t>
      </w:r>
      <w:proofErr w:type="spellEnd"/>
      <w:r>
        <w:rPr>
          <w:rStyle w:val="tlid-translation"/>
        </w:rPr>
        <w:t xml:space="preserve">. Сондай-ақ, сөздерді мұқият таңдап, әр фразаның мағынасы мен қажеттілігін қатаң бағалау </w:t>
      </w:r>
      <w:proofErr w:type="spellStart"/>
      <w:r>
        <w:rPr>
          <w:rStyle w:val="tlid-translation"/>
        </w:rPr>
        <w:t>керек</w:t>
      </w:r>
      <w:proofErr w:type="spellEnd"/>
      <w:r>
        <w:rPr>
          <w:rStyle w:val="tlid-translation"/>
        </w:rPr>
        <w:t>.</w:t>
      </w:r>
      <w:r>
        <w:br/>
      </w:r>
      <w:r>
        <w:rPr>
          <w:rStyle w:val="tlid-translation"/>
        </w:rPr>
        <w:t>    </w:t>
      </w:r>
      <w:proofErr w:type="spellStart"/>
      <w:r>
        <w:rPr>
          <w:rStyle w:val="tlid-translation"/>
        </w:rPr>
        <w:t>Шетелдік</w:t>
      </w:r>
      <w:proofErr w:type="spellEnd"/>
      <w:r>
        <w:rPr>
          <w:rStyle w:val="tlid-translation"/>
        </w:rPr>
        <w:t xml:space="preserve"> сөздерді әртүрлі тәсілдермен қолдануға </w:t>
      </w:r>
      <w:proofErr w:type="spellStart"/>
      <w:r>
        <w:rPr>
          <w:rStyle w:val="tlid-translation"/>
        </w:rPr>
        <w:t>жол</w:t>
      </w:r>
      <w:proofErr w:type="spellEnd"/>
      <w:r>
        <w:rPr>
          <w:rStyle w:val="tlid-translation"/>
        </w:rPr>
        <w:t xml:space="preserve"> </w:t>
      </w:r>
      <w:proofErr w:type="spellStart"/>
      <w:r>
        <w:rPr>
          <w:rStyle w:val="tlid-translation"/>
        </w:rPr>
        <w:t>бермеу</w:t>
      </w:r>
      <w:proofErr w:type="spellEnd"/>
      <w:r>
        <w:rPr>
          <w:rStyle w:val="tlid-translation"/>
        </w:rPr>
        <w:t xml:space="preserve"> </w:t>
      </w:r>
      <w:proofErr w:type="spellStart"/>
      <w:r>
        <w:rPr>
          <w:rStyle w:val="tlid-translation"/>
        </w:rPr>
        <w:t>керек</w:t>
      </w:r>
      <w:proofErr w:type="spellEnd"/>
      <w:r>
        <w:rPr>
          <w:rStyle w:val="tlid-translation"/>
        </w:rPr>
        <w:t xml:space="preserve">, </w:t>
      </w:r>
      <w:proofErr w:type="spellStart"/>
      <w:r>
        <w:rPr>
          <w:rStyle w:val="tlid-translation"/>
        </w:rPr>
        <w:t>оларды</w:t>
      </w:r>
      <w:proofErr w:type="spellEnd"/>
      <w:r>
        <w:rPr>
          <w:rStyle w:val="tlid-translation"/>
        </w:rPr>
        <w:t xml:space="preserve"> тек қана </w:t>
      </w:r>
      <w:proofErr w:type="spellStart"/>
      <w:r>
        <w:rPr>
          <w:rStyle w:val="tlid-translation"/>
        </w:rPr>
        <w:t>орыс</w:t>
      </w:r>
      <w:proofErr w:type="spellEnd"/>
      <w:r>
        <w:rPr>
          <w:rStyle w:val="tlid-translation"/>
        </w:rPr>
        <w:t xml:space="preserve"> </w:t>
      </w:r>
      <w:proofErr w:type="spellStart"/>
      <w:r>
        <w:rPr>
          <w:rStyle w:val="tlid-translation"/>
        </w:rPr>
        <w:t>тілінде</w:t>
      </w:r>
      <w:proofErr w:type="spellEnd"/>
      <w:r>
        <w:rPr>
          <w:rStyle w:val="tlid-translation"/>
        </w:rPr>
        <w:t xml:space="preserve"> алмастырмаған </w:t>
      </w:r>
      <w:proofErr w:type="spellStart"/>
      <w:r>
        <w:rPr>
          <w:rStyle w:val="tlid-translation"/>
        </w:rPr>
        <w:t>кезде</w:t>
      </w:r>
      <w:proofErr w:type="spellEnd"/>
      <w:r>
        <w:rPr>
          <w:rStyle w:val="tlid-translation"/>
        </w:rPr>
        <w:t xml:space="preserve"> ғана қолдануға </w:t>
      </w:r>
      <w:proofErr w:type="spellStart"/>
      <w:r>
        <w:rPr>
          <w:rStyle w:val="tlid-translation"/>
        </w:rPr>
        <w:t>болады</w:t>
      </w:r>
      <w:proofErr w:type="spellEnd"/>
      <w:r>
        <w:rPr>
          <w:rStyle w:val="tlid-translation"/>
        </w:rPr>
        <w:t xml:space="preserve">, сондай-ақ аннотацияның </w:t>
      </w:r>
      <w:proofErr w:type="spellStart"/>
      <w:r>
        <w:rPr>
          <w:rStyle w:val="tlid-translation"/>
        </w:rPr>
        <w:t>сапасын</w:t>
      </w:r>
      <w:proofErr w:type="spellEnd"/>
      <w:r>
        <w:rPr>
          <w:rStyle w:val="tlid-translation"/>
        </w:rPr>
        <w:t xml:space="preserve"> төмендететін «ақпараттық шуылға» </w:t>
      </w:r>
      <w:proofErr w:type="spellStart"/>
      <w:r>
        <w:rPr>
          <w:rStyle w:val="tlid-translation"/>
        </w:rPr>
        <w:t>алып</w:t>
      </w:r>
      <w:proofErr w:type="spellEnd"/>
      <w:r>
        <w:rPr>
          <w:rStyle w:val="tlid-translation"/>
        </w:rPr>
        <w:t xml:space="preserve"> </w:t>
      </w:r>
      <w:proofErr w:type="spellStart"/>
      <w:r>
        <w:rPr>
          <w:rStyle w:val="tlid-translation"/>
        </w:rPr>
        <w:t>келетін</w:t>
      </w:r>
      <w:proofErr w:type="spellEnd"/>
      <w:r>
        <w:rPr>
          <w:rStyle w:val="tlid-translation"/>
        </w:rPr>
        <w:t xml:space="preserve"> сөздікті </w:t>
      </w:r>
      <w:proofErr w:type="spellStart"/>
      <w:r>
        <w:rPr>
          <w:rStyle w:val="tlid-translation"/>
        </w:rPr>
        <w:t>пайдалану</w:t>
      </w:r>
      <w:proofErr w:type="spellEnd"/>
      <w:r>
        <w:rPr>
          <w:rStyle w:val="tlid-translation"/>
        </w:rPr>
        <w:t xml:space="preserve"> </w:t>
      </w:r>
      <w:proofErr w:type="spellStart"/>
      <w:r>
        <w:rPr>
          <w:rStyle w:val="tlid-translation"/>
        </w:rPr>
        <w:t>керек</w:t>
      </w:r>
      <w:proofErr w:type="spellEnd"/>
      <w:r>
        <w:rPr>
          <w:rStyle w:val="tlid-translation"/>
        </w:rPr>
        <w:t>.</w:t>
      </w:r>
      <w:r>
        <w:br/>
      </w:r>
      <w:r>
        <w:rPr>
          <w:rStyle w:val="tlid-translation"/>
        </w:rPr>
        <w:t xml:space="preserve">    Аннотация 2 </w:t>
      </w:r>
      <w:proofErr w:type="spellStart"/>
      <w:r>
        <w:rPr>
          <w:rStyle w:val="tlid-translation"/>
        </w:rPr>
        <w:t>беттен</w:t>
      </w:r>
      <w:proofErr w:type="spellEnd"/>
      <w:r>
        <w:rPr>
          <w:rStyle w:val="tlid-translation"/>
        </w:rPr>
        <w:t xml:space="preserve"> </w:t>
      </w:r>
      <w:proofErr w:type="spellStart"/>
      <w:r>
        <w:rPr>
          <w:rStyle w:val="tlid-translation"/>
        </w:rPr>
        <w:t>аспауы</w:t>
      </w:r>
      <w:proofErr w:type="spellEnd"/>
      <w:r>
        <w:rPr>
          <w:rStyle w:val="tlid-translation"/>
        </w:rPr>
        <w:t xml:space="preserve"> </w:t>
      </w:r>
      <w:proofErr w:type="spellStart"/>
      <w:r>
        <w:rPr>
          <w:rStyle w:val="tlid-translation"/>
        </w:rPr>
        <w:t>керек</w:t>
      </w:r>
      <w:proofErr w:type="spellEnd"/>
      <w:r>
        <w:rPr>
          <w:rStyle w:val="tlid-translation"/>
        </w:rPr>
        <w:t xml:space="preserve"> және </w:t>
      </w:r>
      <w:proofErr w:type="spellStart"/>
      <w:r>
        <w:rPr>
          <w:rStyle w:val="tlid-translation"/>
        </w:rPr>
        <w:t>келесі</w:t>
      </w:r>
      <w:proofErr w:type="spellEnd"/>
      <w:r>
        <w:rPr>
          <w:rStyle w:val="tlid-translation"/>
        </w:rPr>
        <w:t xml:space="preserve"> бөлімдерді қамтуы </w:t>
      </w:r>
      <w:proofErr w:type="spellStart"/>
      <w:r>
        <w:rPr>
          <w:rStyle w:val="tlid-translation"/>
        </w:rPr>
        <w:t>тиіс</w:t>
      </w:r>
      <w:proofErr w:type="spellEnd"/>
      <w:r>
        <w:rPr>
          <w:rStyle w:val="tlid-translation"/>
        </w:rPr>
        <w:t xml:space="preserve">: тақырып </w:t>
      </w:r>
      <w:proofErr w:type="spellStart"/>
      <w:r>
        <w:rPr>
          <w:rStyle w:val="tlid-translation"/>
        </w:rPr>
        <w:t>беті</w:t>
      </w:r>
      <w:proofErr w:type="spellEnd"/>
      <w:r>
        <w:rPr>
          <w:rStyle w:val="tlid-translation"/>
        </w:rPr>
        <w:t>, мәтіндік түсініктеме.</w:t>
      </w:r>
    </w:p>
    <w:p w:rsidR="00544386" w:rsidRDefault="008C5A56" w:rsidP="003E4951">
      <w:pPr>
        <w:pStyle w:val="2"/>
        <w:spacing w:before="0" w:after="0"/>
        <w:ind w:firstLine="709"/>
        <w:rPr>
          <w:rFonts w:ascii="Times New Roman" w:hAnsi="Times New Roman"/>
          <w:sz w:val="24"/>
          <w:szCs w:val="24"/>
        </w:rPr>
      </w:pPr>
      <w:r w:rsidRPr="00201E83">
        <w:rPr>
          <w:rFonts w:ascii="Times New Roman" w:hAnsi="Times New Roman"/>
          <w:sz w:val="24"/>
          <w:szCs w:val="24"/>
        </w:rPr>
        <w:t xml:space="preserve"> </w:t>
      </w:r>
    </w:p>
    <w:p w:rsidR="008C5A56" w:rsidRPr="00201E83" w:rsidRDefault="00A00758" w:rsidP="003E4951">
      <w:pPr>
        <w:ind w:firstLine="709"/>
        <w:jc w:val="both"/>
        <w:rPr>
          <w:b/>
        </w:rPr>
      </w:pPr>
      <w:r w:rsidRPr="00A00758">
        <w:rPr>
          <w:rStyle w:val="tlid-translation"/>
          <w:b/>
          <w:i/>
        </w:rPr>
        <w:t xml:space="preserve">Эссе </w:t>
      </w:r>
      <w:proofErr w:type="spellStart"/>
      <w:r w:rsidRPr="00A00758">
        <w:rPr>
          <w:rStyle w:val="tlid-translation"/>
          <w:b/>
          <w:i/>
        </w:rPr>
        <w:t>іске</w:t>
      </w:r>
      <w:proofErr w:type="spellEnd"/>
      <w:r w:rsidRPr="00A00758">
        <w:rPr>
          <w:rStyle w:val="tlid-translation"/>
          <w:b/>
          <w:i/>
        </w:rPr>
        <w:t xml:space="preserve"> </w:t>
      </w:r>
      <w:proofErr w:type="spellStart"/>
      <w:r w:rsidRPr="00A00758">
        <w:rPr>
          <w:rStyle w:val="tlid-translation"/>
          <w:b/>
          <w:i/>
        </w:rPr>
        <w:t>асыру</w:t>
      </w:r>
      <w:proofErr w:type="spellEnd"/>
      <w:r w:rsidRPr="00A00758">
        <w:rPr>
          <w:rStyle w:val="tlid-translation"/>
          <w:b/>
          <w:i/>
        </w:rPr>
        <w:t xml:space="preserve"> жөніндегі нұсқаулық</w:t>
      </w:r>
      <w:r>
        <w:br/>
      </w:r>
      <w:r>
        <w:rPr>
          <w:rStyle w:val="tlid-translation"/>
        </w:rPr>
        <w:t xml:space="preserve">   Ұсынылған философиялық тақырыптардың </w:t>
      </w:r>
      <w:proofErr w:type="spellStart"/>
      <w:r>
        <w:rPr>
          <w:rStyle w:val="tlid-translation"/>
        </w:rPr>
        <w:t>кез-келгеніне</w:t>
      </w:r>
      <w:proofErr w:type="spellEnd"/>
      <w:r>
        <w:rPr>
          <w:rStyle w:val="tlid-translation"/>
        </w:rPr>
        <w:t xml:space="preserve"> өз сөзіңізде </w:t>
      </w:r>
      <w:proofErr w:type="spellStart"/>
      <w:r>
        <w:rPr>
          <w:rStyle w:val="tlid-translation"/>
        </w:rPr>
        <w:t>еркін</w:t>
      </w:r>
      <w:proofErr w:type="spellEnd"/>
      <w:r>
        <w:rPr>
          <w:rStyle w:val="tlid-translation"/>
        </w:rPr>
        <w:t xml:space="preserve"> сөйлеу.</w:t>
      </w:r>
      <w:r>
        <w:br/>
      </w:r>
      <w:proofErr w:type="spellStart"/>
      <w:r>
        <w:rPr>
          <w:rStyle w:val="tlid-translation"/>
        </w:rPr>
        <w:t>Міндетті</w:t>
      </w:r>
      <w:proofErr w:type="spellEnd"/>
      <w:r>
        <w:rPr>
          <w:rStyle w:val="tlid-translation"/>
        </w:rPr>
        <w:t xml:space="preserve"> </w:t>
      </w:r>
      <w:proofErr w:type="spellStart"/>
      <w:r>
        <w:rPr>
          <w:rStyle w:val="tlid-translation"/>
        </w:rPr>
        <w:t>талап</w:t>
      </w:r>
      <w:proofErr w:type="spellEnd"/>
      <w:r>
        <w:rPr>
          <w:rStyle w:val="tlid-translation"/>
        </w:rPr>
        <w:t xml:space="preserve">: мәтін </w:t>
      </w:r>
      <w:proofErr w:type="spellStart"/>
      <w:r>
        <w:rPr>
          <w:rStyle w:val="tlid-translation"/>
        </w:rPr>
        <w:t>сіздікі</w:t>
      </w:r>
      <w:proofErr w:type="spellEnd"/>
      <w:r>
        <w:rPr>
          <w:rStyle w:val="tlid-translation"/>
        </w:rPr>
        <w:t xml:space="preserve"> </w:t>
      </w:r>
      <w:proofErr w:type="spellStart"/>
      <w:r>
        <w:rPr>
          <w:rStyle w:val="tlid-translation"/>
        </w:rPr>
        <w:t>болуы</w:t>
      </w:r>
      <w:proofErr w:type="spellEnd"/>
      <w:r>
        <w:rPr>
          <w:rStyle w:val="tlid-translation"/>
        </w:rPr>
        <w:t xml:space="preserve"> </w:t>
      </w:r>
      <w:proofErr w:type="spellStart"/>
      <w:r>
        <w:rPr>
          <w:rStyle w:val="tlid-translation"/>
        </w:rPr>
        <w:t>керек</w:t>
      </w:r>
      <w:proofErr w:type="spellEnd"/>
      <w:r>
        <w:rPr>
          <w:rStyle w:val="tlid-translation"/>
        </w:rPr>
        <w:t>.</w:t>
      </w:r>
      <w:r>
        <w:br/>
      </w:r>
      <w:r>
        <w:rPr>
          <w:rStyle w:val="tlid-translation"/>
        </w:rPr>
        <w:t xml:space="preserve">Көлемі: 2-3 </w:t>
      </w:r>
      <w:proofErr w:type="spellStart"/>
      <w:r>
        <w:rPr>
          <w:rStyle w:val="tlid-translation"/>
        </w:rPr>
        <w:t>баспа</w:t>
      </w:r>
      <w:proofErr w:type="spellEnd"/>
      <w:r>
        <w:rPr>
          <w:rStyle w:val="tlid-translation"/>
        </w:rPr>
        <w:t xml:space="preserve"> </w:t>
      </w:r>
      <w:proofErr w:type="spellStart"/>
      <w:r>
        <w:rPr>
          <w:rStyle w:val="tlid-translation"/>
        </w:rPr>
        <w:t>беті</w:t>
      </w:r>
      <w:proofErr w:type="spellEnd"/>
      <w:r>
        <w:rPr>
          <w:rStyle w:val="tlid-translation"/>
        </w:rPr>
        <w:t>.</w:t>
      </w:r>
    </w:p>
    <w:p w:rsidR="008C5A56" w:rsidRPr="00201E83" w:rsidRDefault="008C5A56" w:rsidP="003E4951">
      <w:pPr>
        <w:ind w:firstLine="709"/>
        <w:jc w:val="both"/>
        <w:rPr>
          <w:b/>
          <w:lang w:val="kk-KZ"/>
        </w:rPr>
      </w:pPr>
    </w:p>
    <w:p w:rsidR="008C5A56" w:rsidRPr="00BC23A1" w:rsidRDefault="00A00758" w:rsidP="00A00758">
      <w:pPr>
        <w:pStyle w:val="a3"/>
        <w:spacing w:after="0"/>
        <w:ind w:left="0"/>
        <w:rPr>
          <w:lang w:val="kk-KZ"/>
        </w:rPr>
      </w:pPr>
      <w:r w:rsidRPr="00BC23A1">
        <w:rPr>
          <w:rStyle w:val="tlid-translation"/>
          <w:b/>
          <w:lang w:val="kk-KZ"/>
        </w:rPr>
        <w:t>Стандартты есептеулер бойынша әдістемелік нұсқаулықтар мен нұсқаулықтар, зертханалық жұмыстарды орындау, есептік-графикалық жұмыстар, курстық жобалар (жұмыстар)</w:t>
      </w:r>
      <w:r w:rsidRPr="00BC23A1">
        <w:rPr>
          <w:b/>
          <w:lang w:val="kk-KZ"/>
        </w:rPr>
        <w:br/>
      </w:r>
      <w:r w:rsidRPr="00BC23A1">
        <w:rPr>
          <w:lang w:val="kk-KZ"/>
        </w:rPr>
        <w:br/>
      </w:r>
      <w:r w:rsidRPr="00BC23A1">
        <w:rPr>
          <w:rStyle w:val="tlid-translation"/>
          <w:b/>
          <w:lang w:val="kk-KZ"/>
        </w:rPr>
        <w:t>Студенттердің өзіндік жұмысына арналған материалдар (үй тапсырмалары мәтіндері, өзін-өзі бақылау материалдары, қазіргі жұмыс түрлерін орындауға арналған тапсырмалар, эссе және күрделілік пен әдебиеттерді көрсете отырып, басқа үй тапсырмалары)</w:t>
      </w:r>
      <w:r w:rsidRPr="00BC23A1">
        <w:rPr>
          <w:b/>
          <w:lang w:val="kk-KZ"/>
        </w:rPr>
        <w:br/>
      </w:r>
      <w:r>
        <w:rPr>
          <w:rStyle w:val="tlid-translation"/>
          <w:lang w:val="kk-KZ"/>
        </w:rPr>
        <w:t>Р</w:t>
      </w:r>
      <w:r w:rsidRPr="00A00758">
        <w:rPr>
          <w:rStyle w:val="tlid-translation"/>
          <w:lang w:val="kk-KZ"/>
        </w:rPr>
        <w:t xml:space="preserve">еферат </w:t>
      </w:r>
      <w:r w:rsidRPr="00BC23A1">
        <w:rPr>
          <w:rStyle w:val="tlid-translation"/>
          <w:lang w:val="kk-KZ"/>
        </w:rPr>
        <w:t xml:space="preserve"> тақырыбын таңдау осы тақырыпқа сәйкес магистранттың өтініші бойынша жүзеге асырылады. Тарих кафедрасы әзірлеп, мақұлдады. Зерттеушінің ережелерінің бірі - жаңалықтың, шығармашылықтың, түпнұсқалықтың элементтері болатын тақырыпты қабылдау, өз көзқарастарын дәлелдеуге және зерттелетін мәселеге өз көзқарастарын айтуға мүмкіндік береді.</w:t>
      </w:r>
      <w:r w:rsidRPr="00BC23A1">
        <w:rPr>
          <w:lang w:val="kk-KZ"/>
        </w:rPr>
        <w:br/>
      </w:r>
      <w:r w:rsidRPr="00BC23A1">
        <w:rPr>
          <w:rStyle w:val="tlid-translation"/>
          <w:lang w:val="kk-KZ"/>
        </w:rPr>
        <w:t>Әдебиеттерді таңдауды бакалавриат өздігінен жүзеге асырады. Каталогпен жұмыс істеу қабілетін көрсетті. Рефераттағы жұмыста келесі дереккөздерді біріктіру керек: тарихи құжаттар, шетелдік және отандық тарихи ғылым классикасының еңбектері, журналдардағы басылымдар және т.б. Студенттердің арнайы әдебиеттермен жұмыс істеу дағдысы маңызды. Сөздіктер, анықтамалықтар, энциклопедиялар қолданылады. Жұмыс кезеңінің нәтижесі - әдебиеттер тізімін жасау талаптарын ескере отырып, алфавиттік тәртіпте жасалған әдебиеттер тізімі. Рефератта кемінде бес көзді пайдалану керек.</w:t>
      </w:r>
      <w:r w:rsidRPr="00BC23A1">
        <w:rPr>
          <w:lang w:val="kk-KZ"/>
        </w:rPr>
        <w:br/>
      </w:r>
      <w:r w:rsidRPr="00BC23A1">
        <w:rPr>
          <w:rStyle w:val="tlid-translation"/>
          <w:lang w:val="kk-KZ"/>
        </w:rPr>
        <w:t>Содан кейін рефераттың өрескел құрылымы талқыланады. Жоспар мынадай міндетті бөлімдерді қамтуы тиіс.</w:t>
      </w:r>
      <w:r w:rsidRPr="00BC23A1">
        <w:rPr>
          <w:lang w:val="kk-KZ"/>
        </w:rPr>
        <w:br/>
      </w:r>
      <w:r w:rsidRPr="00BC23A1">
        <w:rPr>
          <w:rStyle w:val="tlid-translation"/>
          <w:lang w:val="kk-KZ"/>
        </w:rPr>
        <w:t>Кіріспе реферат тақырыбының өзектілігін дәлелдейді, тақырыпты автордың таңдауына негіздейді, ғылымда зерттелетін мәселенің жай-күйін қысқаша сипаттайды, зерттеудің мақсаттары мен міндеттерін белгілейді.</w:t>
      </w:r>
      <w:r w:rsidRPr="00BC23A1">
        <w:rPr>
          <w:lang w:val="kk-KZ"/>
        </w:rPr>
        <w:br/>
      </w:r>
      <w:r w:rsidRPr="00BC23A1">
        <w:rPr>
          <w:rStyle w:val="tlid-translation"/>
          <w:lang w:val="kk-KZ"/>
        </w:rPr>
        <w:t>Негізгі бөлім тақырыптың екі немесе үш негізгі мәселесін талқылайды, олар қарастырылып отырған мәселенің құрамдас бөліктеріне назар аударады, теориялық әдебиеттерді талдайды, тақырыпты зерттеуде қолданыстағы тәсілдермен сипатталады, негізгі көзқарастар, авторлық пікірі көрсетіледі, жоспарда көрсетілген әр мәселе бойынша қорытынды жасалады. Тұсаукесер үшінші тараптан жүзеге асырылады.</w:t>
      </w:r>
      <w:r w:rsidRPr="00BC23A1">
        <w:rPr>
          <w:lang w:val="kk-KZ"/>
        </w:rPr>
        <w:br/>
      </w:r>
      <w:r w:rsidRPr="00BC23A1">
        <w:rPr>
          <w:rStyle w:val="tlid-translation"/>
          <w:lang w:val="kk-KZ"/>
        </w:rPr>
        <w:t>Қорытындыда автордың негізгі тұжырымдары мен практикалық ұсыныстары бар.</w:t>
      </w:r>
      <w:r w:rsidRPr="00BC23A1">
        <w:rPr>
          <w:lang w:val="kk-KZ"/>
        </w:rPr>
        <w:br/>
      </w:r>
      <w:r w:rsidRPr="00BC23A1">
        <w:rPr>
          <w:rStyle w:val="tlid-translation"/>
          <w:lang w:val="kk-KZ"/>
        </w:rPr>
        <w:t>Эссені жобалауға қойылатын талаптар.</w:t>
      </w:r>
      <w:r w:rsidRPr="00BC23A1">
        <w:rPr>
          <w:lang w:val="kk-KZ"/>
        </w:rPr>
        <w:br/>
      </w:r>
      <w:r w:rsidRPr="00BC23A1">
        <w:rPr>
          <w:rStyle w:val="tlid-translation"/>
          <w:lang w:val="kk-KZ"/>
        </w:rPr>
        <w:t>Көлемі - A4 парақтарында басып шығарылған 15 бет немесе қолжазбалық мәтіннің 20 беттері. Беттер нөмірленуі керек.</w:t>
      </w:r>
      <w:r w:rsidRPr="00BC23A1">
        <w:rPr>
          <w:lang w:val="kk-KZ"/>
        </w:rPr>
        <w:br/>
      </w:r>
      <w:r w:rsidRPr="00BC23A1">
        <w:rPr>
          <w:rStyle w:val="tlid-translation"/>
          <w:lang w:val="kk-KZ"/>
        </w:rPr>
        <w:t>Рефераттың құрылымы</w:t>
      </w:r>
      <w:r w:rsidRPr="00BC23A1">
        <w:rPr>
          <w:lang w:val="kk-KZ"/>
        </w:rPr>
        <w:br/>
      </w:r>
      <w:r w:rsidRPr="00BC23A1">
        <w:rPr>
          <w:rStyle w:val="tlid-translation"/>
          <w:lang w:val="kk-KZ"/>
        </w:rPr>
        <w:t>• Бастапқы бет</w:t>
      </w:r>
      <w:r w:rsidRPr="00BC23A1">
        <w:rPr>
          <w:lang w:val="kk-KZ"/>
        </w:rPr>
        <w:br/>
      </w:r>
      <w:r w:rsidRPr="00BC23A1">
        <w:rPr>
          <w:rStyle w:val="tlid-translation"/>
          <w:lang w:val="kk-KZ"/>
        </w:rPr>
        <w:t>• Мазмұны</w:t>
      </w:r>
      <w:r w:rsidRPr="00BC23A1">
        <w:rPr>
          <w:lang w:val="kk-KZ"/>
        </w:rPr>
        <w:br/>
      </w:r>
      <w:r w:rsidRPr="00BC23A1">
        <w:rPr>
          <w:rStyle w:val="tlid-translation"/>
          <w:lang w:val="kk-KZ"/>
        </w:rPr>
        <w:t>• Кіріспе</w:t>
      </w:r>
      <w:r w:rsidRPr="00BC23A1">
        <w:rPr>
          <w:lang w:val="kk-KZ"/>
        </w:rPr>
        <w:br/>
      </w:r>
      <w:r w:rsidRPr="00BC23A1">
        <w:rPr>
          <w:rStyle w:val="tlid-translation"/>
          <w:lang w:val="kk-KZ"/>
        </w:rPr>
        <w:t>• Жұмыстың негізгі мәтіні</w:t>
      </w:r>
      <w:r w:rsidRPr="00BC23A1">
        <w:rPr>
          <w:lang w:val="kk-KZ"/>
        </w:rPr>
        <w:br/>
      </w:r>
      <w:r w:rsidRPr="00BC23A1">
        <w:rPr>
          <w:rStyle w:val="tlid-translation"/>
          <w:lang w:val="kk-KZ"/>
        </w:rPr>
        <w:t>• Қорытынды</w:t>
      </w:r>
      <w:r w:rsidRPr="00BC23A1">
        <w:rPr>
          <w:lang w:val="kk-KZ"/>
        </w:rPr>
        <w:br/>
      </w:r>
      <w:r w:rsidRPr="00BC23A1">
        <w:rPr>
          <w:rStyle w:val="tlid-translation"/>
          <w:lang w:val="kk-KZ"/>
        </w:rPr>
        <w:t>• Библиографиялық тізім</w:t>
      </w:r>
      <w:r w:rsidRPr="00BC23A1">
        <w:rPr>
          <w:lang w:val="kk-KZ"/>
        </w:rPr>
        <w:br/>
      </w:r>
      <w:r w:rsidRPr="00BC23A1">
        <w:rPr>
          <w:rStyle w:val="tlid-translation"/>
          <w:lang w:val="kk-KZ"/>
        </w:rPr>
        <w:t>• Өтініштер (бар болса)</w:t>
      </w:r>
      <w:r w:rsidRPr="00BC23A1">
        <w:rPr>
          <w:lang w:val="kk-KZ"/>
        </w:rPr>
        <w:br/>
      </w:r>
      <w:r w:rsidRPr="00BC23A1">
        <w:rPr>
          <w:rStyle w:val="tlid-translation"/>
          <w:lang w:val="kk-KZ"/>
        </w:rPr>
        <w:t>Рефераттың негізгі мәтіні араб цифрларымен нөмірленген және өздерінің есімдері бар параграфтарға бөлінеді. Мәтіндегі сілтемелер төменде келтірілген:</w:t>
      </w:r>
      <w:r w:rsidRPr="00BC23A1">
        <w:rPr>
          <w:lang w:val="kk-KZ"/>
        </w:rPr>
        <w:br/>
      </w:r>
      <w:r w:rsidRPr="00BC23A1">
        <w:rPr>
          <w:rStyle w:val="tlid-translation"/>
          <w:lang w:val="kk-KZ"/>
        </w:rPr>
        <w:t>[3, 12-бет]</w:t>
      </w:r>
      <w:r w:rsidRPr="00BC23A1">
        <w:rPr>
          <w:lang w:val="kk-KZ"/>
        </w:rPr>
        <w:br/>
      </w:r>
      <w:r w:rsidRPr="00A00758">
        <w:rPr>
          <w:rStyle w:val="tlid-translation"/>
          <w:b/>
          <w:lang w:val="kk-KZ"/>
        </w:rPr>
        <w:t xml:space="preserve">Баяндама </w:t>
      </w:r>
      <w:r w:rsidRPr="00BC23A1">
        <w:rPr>
          <w:rStyle w:val="tlid-translation"/>
          <w:b/>
          <w:lang w:val="kk-KZ"/>
        </w:rPr>
        <w:t xml:space="preserve"> жазу үшін ұсыныстар</w:t>
      </w:r>
      <w:r w:rsidRPr="00BC23A1">
        <w:rPr>
          <w:lang w:val="kk-KZ"/>
        </w:rPr>
        <w:br/>
      </w:r>
      <w:r w:rsidRPr="00BC23A1">
        <w:rPr>
          <w:rStyle w:val="tlid-translation"/>
          <w:lang w:val="kk-KZ"/>
        </w:rPr>
        <w:t>Кейбір сәттерді қоспағанда, есептің әдісі реферат әдісіне ұқсас.</w:t>
      </w:r>
      <w:r w:rsidRPr="00BC23A1">
        <w:rPr>
          <w:lang w:val="kk-KZ"/>
        </w:rPr>
        <w:br/>
      </w:r>
      <w:r w:rsidRPr="00BC23A1">
        <w:rPr>
          <w:rStyle w:val="tlid-translation"/>
          <w:lang w:val="kk-KZ"/>
        </w:rPr>
        <w:t>Жоспардың жекелеген дизайны негізінен қажет емес, бірақ баяндаманың құрылымында келесі құрамдастар болуы керек: кіріспе, негізгі мәтін, жұмыс, библиографиялық тізім. 2-3 көзді пайдалануға болады.</w:t>
      </w:r>
      <w:r w:rsidRPr="00BC23A1">
        <w:rPr>
          <w:lang w:val="kk-KZ"/>
        </w:rPr>
        <w:br/>
      </w:r>
      <w:r w:rsidRPr="00BC23A1">
        <w:rPr>
          <w:rStyle w:val="tlid-translation"/>
          <w:lang w:val="kk-KZ"/>
        </w:rPr>
        <w:t xml:space="preserve">Есепті құрастырған кезде дыбыс шығаруға рұқсат етіледі - 5 баспа беті немесе 7-8 </w:t>
      </w:r>
      <w:r w:rsidRPr="00BC23A1">
        <w:rPr>
          <w:rStyle w:val="tlid-translation"/>
          <w:lang w:val="kk-KZ"/>
        </w:rPr>
        <w:lastRenderedPageBreak/>
        <w:t>қолжазба мәтіні.</w:t>
      </w:r>
      <w:r w:rsidRPr="00BC23A1">
        <w:rPr>
          <w:lang w:val="kk-KZ"/>
        </w:rPr>
        <w:br/>
      </w:r>
      <w:r w:rsidRPr="00BC23A1">
        <w:rPr>
          <w:rStyle w:val="tlid-translation"/>
          <w:lang w:val="kk-KZ"/>
        </w:rPr>
        <w:t>Дереккөз: қағазды қалай жазуға болады ... Әдістемелік ұсыныстар // психология бойынша семинар. - СПб., 2005. P.231-234.</w:t>
      </w:r>
      <w:r w:rsidR="008C5A56" w:rsidRPr="00BC23A1">
        <w:rPr>
          <w:lang w:val="kk-KZ"/>
        </w:rPr>
        <w:t xml:space="preserve">       </w:t>
      </w:r>
    </w:p>
    <w:p w:rsidR="00A00758" w:rsidRDefault="00A00758" w:rsidP="003E4951">
      <w:pPr>
        <w:pStyle w:val="2"/>
        <w:spacing w:before="0" w:after="0"/>
        <w:ind w:firstLine="709"/>
        <w:rPr>
          <w:rFonts w:ascii="Times New Roman" w:hAnsi="Times New Roman"/>
          <w:sz w:val="24"/>
          <w:szCs w:val="24"/>
          <w:lang w:val="kk-KZ"/>
        </w:rPr>
      </w:pPr>
      <w:r w:rsidRPr="00BC23A1">
        <w:rPr>
          <w:rStyle w:val="tlid-translation"/>
          <w:rFonts w:ascii="Times New Roman" w:hAnsi="Times New Roman"/>
          <w:b w:val="0"/>
          <w:i w:val="0"/>
          <w:lang w:val="kk-KZ"/>
        </w:rPr>
        <w:t xml:space="preserve">Қосымша </w:t>
      </w:r>
      <w:r w:rsidRPr="00A00758">
        <w:rPr>
          <w:rStyle w:val="tlid-translation"/>
          <w:rFonts w:ascii="Times New Roman" w:hAnsi="Times New Roman"/>
          <w:b w:val="0"/>
          <w:i w:val="0"/>
          <w:lang w:val="kk-KZ"/>
        </w:rPr>
        <w:t>реферат</w:t>
      </w:r>
      <w:r w:rsidRPr="00BC23A1">
        <w:rPr>
          <w:rStyle w:val="tlid-translation"/>
          <w:rFonts w:ascii="Times New Roman" w:hAnsi="Times New Roman"/>
          <w:b w:val="0"/>
          <w:i w:val="0"/>
          <w:lang w:val="kk-KZ"/>
        </w:rPr>
        <w:t xml:space="preserve"> тақырыптары</w:t>
      </w:r>
      <w:r w:rsidRPr="00BC23A1">
        <w:rPr>
          <w:rFonts w:ascii="Times New Roman" w:hAnsi="Times New Roman"/>
          <w:b w:val="0"/>
          <w:i w:val="0"/>
          <w:lang w:val="kk-KZ"/>
        </w:rPr>
        <w:br/>
      </w:r>
      <w:r w:rsidRPr="00BC23A1">
        <w:rPr>
          <w:rStyle w:val="tlid-translation"/>
          <w:rFonts w:ascii="Times New Roman" w:hAnsi="Times New Roman"/>
          <w:b w:val="0"/>
          <w:i w:val="0"/>
          <w:lang w:val="kk-KZ"/>
        </w:rPr>
        <w:t>1. Ғылым тілі және философия тілі.</w:t>
      </w:r>
      <w:r w:rsidRPr="00BC23A1">
        <w:rPr>
          <w:rFonts w:ascii="Times New Roman" w:hAnsi="Times New Roman"/>
          <w:b w:val="0"/>
          <w:i w:val="0"/>
          <w:lang w:val="kk-KZ"/>
        </w:rPr>
        <w:br/>
      </w:r>
      <w:r w:rsidRPr="00BC23A1">
        <w:rPr>
          <w:rStyle w:val="tlid-translation"/>
          <w:rFonts w:ascii="Times New Roman" w:hAnsi="Times New Roman"/>
          <w:b w:val="0"/>
          <w:i w:val="0"/>
          <w:lang w:val="kk-KZ"/>
        </w:rPr>
        <w:t>2. Философиялық санаттар жүйесі.</w:t>
      </w:r>
      <w:r w:rsidRPr="00BC23A1">
        <w:rPr>
          <w:rFonts w:ascii="Times New Roman" w:hAnsi="Times New Roman"/>
          <w:b w:val="0"/>
          <w:i w:val="0"/>
          <w:lang w:val="kk-KZ"/>
        </w:rPr>
        <w:br/>
      </w:r>
      <w:r w:rsidRPr="00BC23A1">
        <w:rPr>
          <w:rStyle w:val="tlid-translation"/>
          <w:rFonts w:ascii="Times New Roman" w:hAnsi="Times New Roman"/>
          <w:b w:val="0"/>
          <w:i w:val="0"/>
          <w:lang w:val="kk-KZ"/>
        </w:rPr>
        <w:t>3. Философиялық білімді қалыптастыру тәсілі.</w:t>
      </w:r>
      <w:r w:rsidRPr="00BC23A1">
        <w:rPr>
          <w:rFonts w:ascii="Times New Roman" w:hAnsi="Times New Roman"/>
          <w:b w:val="0"/>
          <w:i w:val="0"/>
          <w:lang w:val="kk-KZ"/>
        </w:rPr>
        <w:br/>
      </w:r>
      <w:r w:rsidRPr="00BC23A1">
        <w:rPr>
          <w:rStyle w:val="tlid-translation"/>
          <w:rFonts w:ascii="Times New Roman" w:hAnsi="Times New Roman"/>
          <w:b w:val="0"/>
          <w:i w:val="0"/>
          <w:lang w:val="kk-KZ"/>
        </w:rPr>
        <w:t>4. Сөз, термин, концепт, санат.</w:t>
      </w:r>
      <w:r w:rsidRPr="00BC23A1">
        <w:rPr>
          <w:rFonts w:ascii="Times New Roman" w:hAnsi="Times New Roman"/>
          <w:b w:val="0"/>
          <w:i w:val="0"/>
          <w:lang w:val="kk-KZ"/>
        </w:rPr>
        <w:br/>
      </w:r>
      <w:r w:rsidRPr="00BC23A1">
        <w:rPr>
          <w:rStyle w:val="tlid-translation"/>
          <w:rFonts w:ascii="Times New Roman" w:hAnsi="Times New Roman"/>
          <w:b w:val="0"/>
          <w:i w:val="0"/>
          <w:lang w:val="kk-KZ"/>
        </w:rPr>
        <w:t>5. Таңба, белгі, тұжырымдама.</w:t>
      </w:r>
      <w:r w:rsidRPr="00BC23A1">
        <w:rPr>
          <w:rFonts w:ascii="Times New Roman" w:hAnsi="Times New Roman"/>
          <w:b w:val="0"/>
          <w:i w:val="0"/>
          <w:lang w:val="kk-KZ"/>
        </w:rPr>
        <w:br/>
      </w:r>
      <w:r w:rsidRPr="00BC23A1">
        <w:rPr>
          <w:rStyle w:val="tlid-translation"/>
          <w:rFonts w:ascii="Times New Roman" w:hAnsi="Times New Roman"/>
          <w:b w:val="0"/>
          <w:i w:val="0"/>
          <w:lang w:val="kk-KZ"/>
        </w:rPr>
        <w:t>6. Логика және әдіс.</w:t>
      </w:r>
      <w:r w:rsidRPr="00BC23A1">
        <w:rPr>
          <w:rFonts w:ascii="Times New Roman" w:hAnsi="Times New Roman"/>
          <w:b w:val="0"/>
          <w:i w:val="0"/>
          <w:lang w:val="kk-KZ"/>
        </w:rPr>
        <w:br/>
      </w:r>
      <w:r w:rsidRPr="00BC23A1">
        <w:rPr>
          <w:rStyle w:val="tlid-translation"/>
          <w:rFonts w:ascii="Times New Roman" w:hAnsi="Times New Roman"/>
          <w:b w:val="0"/>
          <w:i w:val="0"/>
          <w:lang w:val="kk-KZ"/>
        </w:rPr>
        <w:t>7. Бар болудың философиялық санаты.</w:t>
      </w:r>
      <w:r w:rsidRPr="00BC23A1">
        <w:rPr>
          <w:rFonts w:ascii="Times New Roman" w:hAnsi="Times New Roman"/>
          <w:b w:val="0"/>
          <w:i w:val="0"/>
          <w:lang w:val="kk-KZ"/>
        </w:rPr>
        <w:br/>
      </w:r>
      <w:r w:rsidRPr="00BC23A1">
        <w:rPr>
          <w:rStyle w:val="tlid-translation"/>
          <w:rFonts w:ascii="Times New Roman" w:hAnsi="Times New Roman"/>
          <w:b w:val="0"/>
          <w:i w:val="0"/>
          <w:lang w:val="kk-KZ"/>
        </w:rPr>
        <w:t>8. Парменидтер мен Платон философиясында «болу» және «болмау»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9. Негізгі философиялық ұғымдар.</w:t>
      </w:r>
      <w:r w:rsidRPr="00BC23A1">
        <w:rPr>
          <w:rFonts w:ascii="Times New Roman" w:hAnsi="Times New Roman"/>
          <w:b w:val="0"/>
          <w:i w:val="0"/>
          <w:lang w:val="kk-KZ"/>
        </w:rPr>
        <w:br/>
      </w:r>
      <w:r w:rsidRPr="00BC23A1">
        <w:rPr>
          <w:rStyle w:val="tlid-translation"/>
          <w:rFonts w:ascii="Times New Roman" w:hAnsi="Times New Roman"/>
          <w:b w:val="0"/>
          <w:i w:val="0"/>
          <w:lang w:val="kk-KZ"/>
        </w:rPr>
        <w:t>10. Зерттеудің әдіснамалық мәні.</w:t>
      </w:r>
      <w:r w:rsidRPr="00BC23A1">
        <w:rPr>
          <w:rFonts w:ascii="Times New Roman" w:hAnsi="Times New Roman"/>
          <w:b w:val="0"/>
          <w:i w:val="0"/>
          <w:lang w:val="kk-KZ"/>
        </w:rPr>
        <w:br/>
      </w:r>
      <w:r w:rsidRPr="00BC23A1">
        <w:rPr>
          <w:rStyle w:val="tlid-translation"/>
          <w:rFonts w:ascii="Times New Roman" w:hAnsi="Times New Roman"/>
          <w:b w:val="0"/>
          <w:i w:val="0"/>
          <w:lang w:val="kk-KZ"/>
        </w:rPr>
        <w:t>11. Концепцияларды дамыту.</w:t>
      </w:r>
      <w:r w:rsidRPr="00BC23A1">
        <w:rPr>
          <w:rFonts w:ascii="Times New Roman" w:hAnsi="Times New Roman"/>
          <w:b w:val="0"/>
          <w:i w:val="0"/>
          <w:lang w:val="kk-KZ"/>
        </w:rPr>
        <w:br/>
      </w:r>
      <w:r w:rsidRPr="00BC23A1">
        <w:rPr>
          <w:rStyle w:val="tlid-translation"/>
          <w:rFonts w:ascii="Times New Roman" w:hAnsi="Times New Roman"/>
          <w:b w:val="0"/>
          <w:i w:val="0"/>
          <w:lang w:val="kk-KZ"/>
        </w:rPr>
        <w:t>12. Философиялық білімдердің рационалдылығы</w:t>
      </w:r>
      <w:r w:rsidRPr="00BC23A1">
        <w:rPr>
          <w:rFonts w:ascii="Times New Roman" w:hAnsi="Times New Roman"/>
          <w:b w:val="0"/>
          <w:i w:val="0"/>
          <w:lang w:val="kk-KZ"/>
        </w:rPr>
        <w:br/>
      </w:r>
      <w:r w:rsidRPr="00BC23A1">
        <w:rPr>
          <w:rStyle w:val="tlid-translation"/>
          <w:rFonts w:ascii="Times New Roman" w:hAnsi="Times New Roman"/>
          <w:b w:val="0"/>
          <w:i w:val="0"/>
          <w:lang w:val="kk-KZ"/>
        </w:rPr>
        <w:t>13. Философия және ғылым</w:t>
      </w:r>
      <w:r w:rsidRPr="00BC23A1">
        <w:rPr>
          <w:rFonts w:ascii="Times New Roman" w:hAnsi="Times New Roman"/>
          <w:b w:val="0"/>
          <w:i w:val="0"/>
          <w:lang w:val="kk-KZ"/>
        </w:rPr>
        <w:br/>
      </w:r>
      <w:r w:rsidRPr="00BC23A1">
        <w:rPr>
          <w:rStyle w:val="tlid-translation"/>
          <w:rFonts w:ascii="Times New Roman" w:hAnsi="Times New Roman"/>
          <w:b w:val="0"/>
          <w:i w:val="0"/>
          <w:lang w:val="kk-KZ"/>
        </w:rPr>
        <w:t>14. Әлемдік көзқарастың мәні мен түрлері</w:t>
      </w:r>
      <w:r w:rsidRPr="00BC23A1">
        <w:rPr>
          <w:rFonts w:ascii="Times New Roman" w:hAnsi="Times New Roman"/>
          <w:b w:val="0"/>
          <w:i w:val="0"/>
          <w:lang w:val="kk-KZ"/>
        </w:rPr>
        <w:br/>
      </w:r>
      <w:r w:rsidRPr="00BC23A1">
        <w:rPr>
          <w:rStyle w:val="tlid-translation"/>
          <w:rFonts w:ascii="Times New Roman" w:hAnsi="Times New Roman"/>
          <w:b w:val="0"/>
          <w:i w:val="0"/>
          <w:lang w:val="kk-KZ"/>
        </w:rPr>
        <w:t>15. Философия және дүниетаным.</w:t>
      </w:r>
      <w:r w:rsidRPr="00BC23A1">
        <w:rPr>
          <w:rFonts w:ascii="Times New Roman" w:hAnsi="Times New Roman"/>
          <w:b w:val="0"/>
          <w:i w:val="0"/>
          <w:lang w:val="kk-KZ"/>
        </w:rPr>
        <w:br/>
      </w:r>
      <w:r w:rsidRPr="00BC23A1">
        <w:rPr>
          <w:rStyle w:val="tlid-translation"/>
          <w:rFonts w:ascii="Times New Roman" w:hAnsi="Times New Roman"/>
          <w:b w:val="0"/>
          <w:i w:val="0"/>
          <w:lang w:val="kk-KZ"/>
        </w:rPr>
        <w:t>16. Неліктен агроном, технолог, инженер, әрбір адамға философия қажет.</w:t>
      </w:r>
      <w:r w:rsidRPr="00BC23A1">
        <w:rPr>
          <w:rFonts w:ascii="Times New Roman" w:hAnsi="Times New Roman"/>
          <w:b w:val="0"/>
          <w:i w:val="0"/>
          <w:lang w:val="kk-KZ"/>
        </w:rPr>
        <w:br/>
      </w:r>
      <w:r w:rsidRPr="00BC23A1">
        <w:rPr>
          <w:rStyle w:val="tlid-translation"/>
          <w:rFonts w:ascii="Times New Roman" w:hAnsi="Times New Roman"/>
          <w:b w:val="0"/>
          <w:i w:val="0"/>
          <w:lang w:val="kk-KZ"/>
        </w:rPr>
        <w:t>17. Философия мен ғылымдағы әдіс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18. Философия және дін.</w:t>
      </w:r>
      <w:r w:rsidRPr="00BC23A1">
        <w:rPr>
          <w:rFonts w:ascii="Times New Roman" w:hAnsi="Times New Roman"/>
          <w:b w:val="0"/>
          <w:i w:val="0"/>
          <w:lang w:val="kk-KZ"/>
        </w:rPr>
        <w:br/>
      </w:r>
      <w:r w:rsidRPr="00BC23A1">
        <w:rPr>
          <w:rStyle w:val="tlid-translation"/>
          <w:rFonts w:ascii="Times New Roman" w:hAnsi="Times New Roman"/>
          <w:b w:val="0"/>
          <w:i w:val="0"/>
          <w:lang w:val="kk-KZ"/>
        </w:rPr>
        <w:t>19. Философияның мақсаты.</w:t>
      </w:r>
      <w:r w:rsidRPr="00BC23A1">
        <w:rPr>
          <w:rFonts w:ascii="Times New Roman" w:hAnsi="Times New Roman"/>
          <w:b w:val="0"/>
          <w:i w:val="0"/>
          <w:lang w:val="kk-KZ"/>
        </w:rPr>
        <w:br/>
      </w:r>
      <w:r w:rsidRPr="00BC23A1">
        <w:rPr>
          <w:rStyle w:val="tlid-translation"/>
          <w:rFonts w:ascii="Times New Roman" w:hAnsi="Times New Roman"/>
          <w:b w:val="0"/>
          <w:i w:val="0"/>
          <w:lang w:val="kk-KZ"/>
        </w:rPr>
        <w:t>20. «Философия - тарихи тұрғыдан белгілі бір дәуір».</w:t>
      </w:r>
      <w:r w:rsidRPr="00BC23A1">
        <w:rPr>
          <w:rFonts w:ascii="Times New Roman" w:hAnsi="Times New Roman"/>
          <w:b w:val="0"/>
          <w:i w:val="0"/>
          <w:lang w:val="kk-KZ"/>
        </w:rPr>
        <w:br/>
      </w:r>
      <w:r w:rsidRPr="00BC23A1">
        <w:rPr>
          <w:rStyle w:val="tlid-translation"/>
          <w:rFonts w:ascii="Times New Roman" w:hAnsi="Times New Roman"/>
          <w:b w:val="0"/>
          <w:i w:val="0"/>
          <w:lang w:val="kk-KZ"/>
        </w:rPr>
        <w:t>21. Жалпыға ортақ және реалистер мен номиналистердің даусы.</w:t>
      </w:r>
      <w:r w:rsidRPr="00BC23A1">
        <w:rPr>
          <w:rFonts w:ascii="Times New Roman" w:hAnsi="Times New Roman"/>
          <w:b w:val="0"/>
          <w:i w:val="0"/>
          <w:lang w:val="kk-KZ"/>
        </w:rPr>
        <w:br/>
      </w:r>
      <w:r w:rsidRPr="00BC23A1">
        <w:rPr>
          <w:rStyle w:val="tlid-translation"/>
          <w:rFonts w:ascii="Times New Roman" w:hAnsi="Times New Roman"/>
          <w:b w:val="0"/>
          <w:i w:val="0"/>
          <w:lang w:val="kk-KZ"/>
        </w:rPr>
        <w:t>22. Орта ғасыр философиясында, Ренессанс және ағартушылықтағы адамның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23. Орташа ғасыр философиясында сенім мен ақылдың өзара байланысы мәселесі.</w:t>
      </w:r>
      <w:r w:rsidRPr="00BC23A1">
        <w:rPr>
          <w:rFonts w:ascii="Times New Roman" w:hAnsi="Times New Roman"/>
          <w:b w:val="0"/>
          <w:i w:val="0"/>
          <w:lang w:val="kk-KZ"/>
        </w:rPr>
        <w:br/>
      </w:r>
      <w:r w:rsidRPr="00BC23A1">
        <w:rPr>
          <w:rStyle w:val="tlid-translation"/>
          <w:rFonts w:ascii="Times New Roman" w:hAnsi="Times New Roman"/>
          <w:b w:val="0"/>
          <w:i w:val="0"/>
          <w:lang w:val="kk-KZ"/>
        </w:rPr>
        <w:t>24. Ф.Беконның индуктивті әдісі және Р. Декарттың дедуктивті әдісі.</w:t>
      </w:r>
      <w:r w:rsidRPr="00BC23A1">
        <w:rPr>
          <w:rFonts w:ascii="Times New Roman" w:hAnsi="Times New Roman"/>
          <w:b w:val="0"/>
          <w:i w:val="0"/>
          <w:lang w:val="kk-KZ"/>
        </w:rPr>
        <w:br/>
      </w:r>
      <w:r w:rsidRPr="00BC23A1">
        <w:rPr>
          <w:rStyle w:val="tlid-translation"/>
          <w:rFonts w:ascii="Times New Roman" w:hAnsi="Times New Roman"/>
          <w:b w:val="0"/>
          <w:i w:val="0"/>
          <w:lang w:val="kk-KZ"/>
        </w:rPr>
        <w:t>Джон Локктың философиялық және қоғамдық-саяси көзқарастары.</w:t>
      </w:r>
      <w:r w:rsidRPr="00BC23A1">
        <w:rPr>
          <w:rFonts w:ascii="Times New Roman" w:hAnsi="Times New Roman"/>
          <w:b w:val="0"/>
          <w:i w:val="0"/>
          <w:lang w:val="kk-KZ"/>
        </w:rPr>
        <w:br/>
      </w:r>
      <w:r w:rsidRPr="00BC23A1">
        <w:rPr>
          <w:rStyle w:val="tlid-translation"/>
          <w:rFonts w:ascii="Times New Roman" w:hAnsi="Times New Roman"/>
          <w:b w:val="0"/>
          <w:i w:val="0"/>
          <w:lang w:val="kk-KZ"/>
        </w:rPr>
        <w:t>26. Хоббс жолдасы және әлеуметтік ағартудың әлеуметтік-құқықтық идеалдары арқылы әлеуметтік келісімнің теориясы.</w:t>
      </w:r>
      <w:r w:rsidRPr="00BC23A1">
        <w:rPr>
          <w:rFonts w:ascii="Times New Roman" w:hAnsi="Times New Roman"/>
          <w:b w:val="0"/>
          <w:i w:val="0"/>
          <w:lang w:val="kk-KZ"/>
        </w:rPr>
        <w:br/>
      </w:r>
      <w:r w:rsidRPr="00BC23A1">
        <w:rPr>
          <w:rStyle w:val="tlid-translation"/>
          <w:rFonts w:ascii="Times New Roman" w:hAnsi="Times New Roman"/>
          <w:b w:val="0"/>
          <w:i w:val="0"/>
          <w:lang w:val="kk-KZ"/>
        </w:rPr>
        <w:t>27. Еңбегі Н. Коперник «Көк аспан салаларының ауысуы» және философия мен ғылымның дамуы.</w:t>
      </w:r>
      <w:r w:rsidRPr="00BC23A1">
        <w:rPr>
          <w:rFonts w:ascii="Times New Roman" w:hAnsi="Times New Roman"/>
          <w:b w:val="0"/>
          <w:i w:val="0"/>
          <w:lang w:val="kk-KZ"/>
        </w:rPr>
        <w:br/>
      </w:r>
      <w:r w:rsidRPr="00BC23A1">
        <w:rPr>
          <w:rStyle w:val="tlid-translation"/>
          <w:rFonts w:ascii="Times New Roman" w:hAnsi="Times New Roman"/>
          <w:b w:val="0"/>
          <w:i w:val="0"/>
          <w:lang w:val="kk-KZ"/>
        </w:rPr>
        <w:t>28. Пантеизм J. Бруно.</w:t>
      </w:r>
      <w:r w:rsidRPr="00BC23A1">
        <w:rPr>
          <w:rFonts w:ascii="Times New Roman" w:hAnsi="Times New Roman"/>
          <w:b w:val="0"/>
          <w:i w:val="0"/>
          <w:lang w:val="kk-KZ"/>
        </w:rPr>
        <w:br/>
      </w:r>
      <w:r w:rsidRPr="00BC23A1">
        <w:rPr>
          <w:rStyle w:val="tlid-translation"/>
          <w:rFonts w:ascii="Times New Roman" w:hAnsi="Times New Roman"/>
          <w:b w:val="0"/>
          <w:i w:val="0"/>
          <w:lang w:val="kk-KZ"/>
        </w:rPr>
        <w:t>29. Эмпиризм мен рационализмнің ерекшеліктері, олардың философия мен ғылымның дамуындағы маңызы.</w:t>
      </w:r>
      <w:r w:rsidRPr="00BC23A1">
        <w:rPr>
          <w:rFonts w:ascii="Times New Roman" w:hAnsi="Times New Roman"/>
          <w:b w:val="0"/>
          <w:i w:val="0"/>
          <w:lang w:val="kk-KZ"/>
        </w:rPr>
        <w:br/>
      </w:r>
      <w:r w:rsidRPr="00BC23A1">
        <w:rPr>
          <w:rStyle w:val="tlid-translation"/>
          <w:rFonts w:ascii="Times New Roman" w:hAnsi="Times New Roman"/>
          <w:b w:val="0"/>
          <w:i w:val="0"/>
          <w:lang w:val="kk-KZ"/>
        </w:rPr>
        <w:t>30. Т.Мора және Т. Кампанелла шығармаларындағы утопиялық социализм.</w:t>
      </w:r>
      <w:r w:rsidRPr="00BC23A1">
        <w:rPr>
          <w:rFonts w:ascii="Times New Roman" w:hAnsi="Times New Roman"/>
          <w:b w:val="0"/>
          <w:i w:val="0"/>
          <w:lang w:val="kk-KZ"/>
        </w:rPr>
        <w:br/>
      </w:r>
      <w:r w:rsidRPr="00BC23A1">
        <w:rPr>
          <w:rStyle w:val="tlid-translation"/>
          <w:rFonts w:ascii="Times New Roman" w:hAnsi="Times New Roman"/>
          <w:b w:val="0"/>
          <w:i w:val="0"/>
          <w:lang w:val="kk-KZ"/>
        </w:rPr>
        <w:t>31. Француз материалистері Холбах, Хелветиус, әлем туралы, адамды және білім туралы ламматри.</w:t>
      </w:r>
      <w:r w:rsidRPr="00BC23A1">
        <w:rPr>
          <w:rFonts w:ascii="Times New Roman" w:hAnsi="Times New Roman"/>
          <w:b w:val="0"/>
          <w:i w:val="0"/>
          <w:lang w:val="kk-KZ"/>
        </w:rPr>
        <w:br/>
      </w:r>
      <w:r w:rsidRPr="00BC23A1">
        <w:rPr>
          <w:rStyle w:val="tlid-translation"/>
          <w:rFonts w:ascii="Times New Roman" w:hAnsi="Times New Roman"/>
          <w:b w:val="0"/>
          <w:i w:val="0"/>
          <w:lang w:val="kk-KZ"/>
        </w:rPr>
        <w:t>32. Философиялық көзқарастар және білім беру қызметі D. Diderot.</w:t>
      </w:r>
      <w:r w:rsidRPr="00BC23A1">
        <w:rPr>
          <w:rFonts w:ascii="Times New Roman" w:hAnsi="Times New Roman"/>
          <w:b w:val="0"/>
          <w:i w:val="0"/>
          <w:lang w:val="kk-KZ"/>
        </w:rPr>
        <w:br/>
      </w:r>
      <w:r w:rsidRPr="00BC23A1">
        <w:rPr>
          <w:rStyle w:val="tlid-translation"/>
          <w:rFonts w:ascii="Times New Roman" w:hAnsi="Times New Roman"/>
          <w:b w:val="0"/>
          <w:i w:val="0"/>
          <w:lang w:val="kk-KZ"/>
        </w:rPr>
        <w:t>33. Ортағасырлық философия екі дәстүрді синтез ретінде: христиан аңызы және ежелгі философия.</w:t>
      </w:r>
      <w:r w:rsidRPr="00BC23A1">
        <w:rPr>
          <w:rFonts w:ascii="Times New Roman" w:hAnsi="Times New Roman"/>
          <w:b w:val="0"/>
          <w:i w:val="0"/>
          <w:lang w:val="kk-KZ"/>
        </w:rPr>
        <w:br/>
      </w:r>
      <w:r w:rsidRPr="00BC23A1">
        <w:rPr>
          <w:rStyle w:val="tlid-translation"/>
          <w:rFonts w:ascii="Times New Roman" w:hAnsi="Times New Roman"/>
          <w:b w:val="0"/>
          <w:i w:val="0"/>
          <w:lang w:val="kk-KZ"/>
        </w:rPr>
        <w:lastRenderedPageBreak/>
        <w:t>34. Ортағасырлық философиядағы дене мен жанның проблемалары.</w:t>
      </w:r>
      <w:r w:rsidRPr="00BC23A1">
        <w:rPr>
          <w:rFonts w:ascii="Times New Roman" w:hAnsi="Times New Roman"/>
          <w:b w:val="0"/>
          <w:i w:val="0"/>
          <w:lang w:val="kk-KZ"/>
        </w:rPr>
        <w:br/>
      </w:r>
      <w:r w:rsidRPr="00BC23A1">
        <w:rPr>
          <w:rStyle w:val="tlid-translation"/>
          <w:rFonts w:ascii="Times New Roman" w:hAnsi="Times New Roman"/>
          <w:b w:val="0"/>
          <w:i w:val="0"/>
          <w:lang w:val="kk-KZ"/>
        </w:rPr>
        <w:t xml:space="preserve">35. </w:t>
      </w:r>
      <w:r>
        <w:rPr>
          <w:rStyle w:val="tlid-translation"/>
          <w:rFonts w:ascii="Times New Roman" w:hAnsi="Times New Roman"/>
          <w:b w:val="0"/>
          <w:i w:val="0"/>
          <w:lang w:val="kk-KZ"/>
        </w:rPr>
        <w:t>Ф</w:t>
      </w:r>
      <w:r w:rsidRPr="00BC23A1">
        <w:rPr>
          <w:rStyle w:val="tlid-translation"/>
          <w:rFonts w:ascii="Times New Roman" w:hAnsi="Times New Roman"/>
          <w:b w:val="0"/>
          <w:i w:val="0"/>
          <w:lang w:val="kk-KZ"/>
        </w:rPr>
        <w:t>ома Аквин</w:t>
      </w:r>
      <w:r>
        <w:rPr>
          <w:rStyle w:val="tlid-translation"/>
          <w:rFonts w:ascii="Times New Roman" w:hAnsi="Times New Roman"/>
          <w:b w:val="0"/>
          <w:i w:val="0"/>
          <w:lang w:val="kk-KZ"/>
        </w:rPr>
        <w:t>скийдің</w:t>
      </w:r>
      <w:r w:rsidRPr="00BC23A1">
        <w:rPr>
          <w:rStyle w:val="tlid-translation"/>
          <w:rFonts w:ascii="Times New Roman" w:hAnsi="Times New Roman"/>
          <w:b w:val="0"/>
          <w:i w:val="0"/>
          <w:lang w:val="kk-KZ"/>
        </w:rPr>
        <w:t xml:space="preserve"> ақыл мен сенім мәселесі. </w:t>
      </w:r>
      <w:proofErr w:type="spellStart"/>
      <w:r w:rsidRPr="00A00758">
        <w:rPr>
          <w:rStyle w:val="tlid-translation"/>
          <w:rFonts w:ascii="Times New Roman" w:hAnsi="Times New Roman"/>
          <w:b w:val="0"/>
          <w:i w:val="0"/>
        </w:rPr>
        <w:t>Еркін</w:t>
      </w:r>
      <w:proofErr w:type="spellEnd"/>
      <w:r w:rsidRPr="00A00758">
        <w:rPr>
          <w:rStyle w:val="tlid-translation"/>
          <w:rFonts w:ascii="Times New Roman" w:hAnsi="Times New Roman"/>
          <w:b w:val="0"/>
          <w:i w:val="0"/>
        </w:rPr>
        <w:t xml:space="preserve"> </w:t>
      </w:r>
      <w:proofErr w:type="spellStart"/>
      <w:r w:rsidRPr="00A00758">
        <w:rPr>
          <w:rStyle w:val="tlid-translation"/>
          <w:rFonts w:ascii="Times New Roman" w:hAnsi="Times New Roman"/>
          <w:b w:val="0"/>
          <w:i w:val="0"/>
        </w:rPr>
        <w:t>ерік</w:t>
      </w:r>
      <w:proofErr w:type="spellEnd"/>
      <w:r w:rsidRPr="00A00758">
        <w:rPr>
          <w:rStyle w:val="tlid-translation"/>
          <w:rFonts w:ascii="Times New Roman" w:hAnsi="Times New Roman"/>
          <w:b w:val="0"/>
          <w:i w:val="0"/>
        </w:rPr>
        <w:t>.</w:t>
      </w:r>
      <w:r w:rsidR="008C5A56" w:rsidRPr="00201E83">
        <w:rPr>
          <w:rFonts w:ascii="Times New Roman" w:hAnsi="Times New Roman"/>
          <w:sz w:val="24"/>
          <w:szCs w:val="24"/>
        </w:rPr>
        <w:t xml:space="preserve"> </w:t>
      </w:r>
    </w:p>
    <w:p w:rsidR="008C5A56" w:rsidRPr="00A42B3D" w:rsidRDefault="00A42B3D" w:rsidP="00A42B3D">
      <w:pPr>
        <w:ind w:firstLine="709"/>
        <w:rPr>
          <w:sz w:val="28"/>
        </w:rPr>
      </w:pPr>
      <w:r w:rsidRPr="00A42B3D">
        <w:rPr>
          <w:rStyle w:val="tlid-translation"/>
          <w:b/>
          <w:i/>
          <w:sz w:val="28"/>
          <w:lang w:val="kk-KZ"/>
        </w:rPr>
        <w:t>Қосымша эссе тақырыптары</w:t>
      </w:r>
      <w:r w:rsidRPr="00A42B3D">
        <w:rPr>
          <w:sz w:val="28"/>
          <w:lang w:val="kk-KZ"/>
        </w:rPr>
        <w:br/>
      </w:r>
      <w:r w:rsidRPr="00A42B3D">
        <w:rPr>
          <w:rStyle w:val="tlid-translation"/>
          <w:sz w:val="28"/>
          <w:lang w:val="kk-KZ"/>
        </w:rPr>
        <w:t>1.И.Кант  неміс классикалық философиясының негізін қалаушы.</w:t>
      </w:r>
      <w:r w:rsidRPr="00A42B3D">
        <w:rPr>
          <w:sz w:val="28"/>
          <w:lang w:val="kk-KZ"/>
        </w:rPr>
        <w:br/>
      </w:r>
      <w:r w:rsidRPr="00A42B3D">
        <w:rPr>
          <w:rStyle w:val="tlid-translation"/>
          <w:sz w:val="28"/>
          <w:lang w:val="kk-KZ"/>
        </w:rPr>
        <w:t>2. Канттың неміс классикалық философиясын дамытудағы рөлі.</w:t>
      </w:r>
      <w:r w:rsidRPr="00A42B3D">
        <w:rPr>
          <w:sz w:val="28"/>
          <w:lang w:val="kk-KZ"/>
        </w:rPr>
        <w:br/>
      </w:r>
      <w:r w:rsidRPr="00A42B3D">
        <w:rPr>
          <w:rStyle w:val="tlid-translation"/>
          <w:sz w:val="28"/>
          <w:lang w:val="kk-KZ"/>
        </w:rPr>
        <w:t>3. И.Канттың философиясы: пәннен субъектке дейін, белсенділікке дейін.</w:t>
      </w:r>
      <w:r w:rsidRPr="00A42B3D">
        <w:rPr>
          <w:sz w:val="28"/>
          <w:lang w:val="kk-KZ"/>
        </w:rPr>
        <w:br/>
      </w:r>
      <w:r w:rsidRPr="00A42B3D">
        <w:rPr>
          <w:rStyle w:val="tlid-translation"/>
          <w:sz w:val="28"/>
          <w:lang w:val="kk-KZ"/>
        </w:rPr>
        <w:t>4. И.И. Кант. Кантондық априоризмнің принциптері.</w:t>
      </w:r>
      <w:r w:rsidRPr="00A42B3D">
        <w:rPr>
          <w:sz w:val="28"/>
          <w:lang w:val="kk-KZ"/>
        </w:rPr>
        <w:br/>
      </w:r>
      <w:r w:rsidRPr="00A42B3D">
        <w:rPr>
          <w:rStyle w:val="tlid-translation"/>
          <w:sz w:val="28"/>
          <w:lang w:val="kk-KZ"/>
        </w:rPr>
        <w:t>5. Иван Канттың құбылыстар мен заттардың өздері туралы және қазіргі заманғы білім теориясы туралы ой-пікірлері.</w:t>
      </w:r>
      <w:r w:rsidRPr="00A42B3D">
        <w:rPr>
          <w:sz w:val="28"/>
          <w:lang w:val="kk-KZ"/>
        </w:rPr>
        <w:br/>
      </w:r>
      <w:r w:rsidRPr="00A42B3D">
        <w:rPr>
          <w:rStyle w:val="tlid-translation"/>
          <w:sz w:val="28"/>
          <w:lang w:val="kk-KZ"/>
        </w:rPr>
        <w:t>6. Канттың заңның моральдық негіздемесі.</w:t>
      </w:r>
      <w:r w:rsidRPr="00A42B3D">
        <w:rPr>
          <w:sz w:val="28"/>
          <w:lang w:val="kk-KZ"/>
        </w:rPr>
        <w:br/>
      </w:r>
      <w:r w:rsidRPr="00A42B3D">
        <w:rPr>
          <w:rStyle w:val="tlid-translation"/>
          <w:sz w:val="28"/>
          <w:lang w:val="kk-KZ"/>
        </w:rPr>
        <w:t>7. И.Канттың эстетикасының негізгі қағидалары.</w:t>
      </w:r>
      <w:r w:rsidRPr="00A42B3D">
        <w:rPr>
          <w:sz w:val="28"/>
          <w:lang w:val="kk-KZ"/>
        </w:rPr>
        <w:br/>
      </w:r>
      <w:r w:rsidRPr="00A42B3D">
        <w:rPr>
          <w:rStyle w:val="tlid-translation"/>
          <w:sz w:val="28"/>
          <w:lang w:val="kk-KZ"/>
        </w:rPr>
        <w:t>8. И.Канттың категориялық императиві және қоғамдағы шынайы мораль.</w:t>
      </w:r>
      <w:r w:rsidRPr="00A42B3D">
        <w:rPr>
          <w:sz w:val="28"/>
          <w:lang w:val="kk-KZ"/>
        </w:rPr>
        <w:br/>
      </w:r>
      <w:r w:rsidRPr="00A42B3D">
        <w:rPr>
          <w:rStyle w:val="tlid-translation"/>
          <w:sz w:val="28"/>
          <w:lang w:val="kk-KZ"/>
        </w:rPr>
        <w:t>9. Ғылымды оқытудың бастапқы принциптері И.Г. Fichte</w:t>
      </w:r>
      <w:r w:rsidRPr="00A42B3D">
        <w:rPr>
          <w:sz w:val="28"/>
          <w:lang w:val="kk-KZ"/>
        </w:rPr>
        <w:br/>
      </w:r>
      <w:r w:rsidRPr="00A42B3D">
        <w:rPr>
          <w:rStyle w:val="tlid-translation"/>
          <w:sz w:val="28"/>
          <w:lang w:val="kk-KZ"/>
        </w:rPr>
        <w:t>Философия және табиғи философия Шеллинг.</w:t>
      </w:r>
      <w:r w:rsidRPr="00A42B3D">
        <w:rPr>
          <w:sz w:val="28"/>
          <w:lang w:val="kk-KZ"/>
        </w:rPr>
        <w:br/>
      </w:r>
      <w:r>
        <w:rPr>
          <w:rStyle w:val="tlid-translation"/>
          <w:sz w:val="28"/>
          <w:lang w:val="kk-KZ"/>
        </w:rPr>
        <w:t>11. Гегельдің</w:t>
      </w:r>
      <w:r w:rsidRPr="00A42B3D">
        <w:rPr>
          <w:rStyle w:val="tlid-translation"/>
          <w:sz w:val="28"/>
          <w:lang w:val="kk-KZ"/>
        </w:rPr>
        <w:t xml:space="preserve"> философиясындағы метафизикалық жүйе мен диалектикалық әдіс арасындағы қайшылық. Гегель</w:t>
      </w:r>
      <w:r w:rsidRPr="00A42B3D">
        <w:rPr>
          <w:sz w:val="28"/>
          <w:lang w:val="kk-KZ"/>
        </w:rPr>
        <w:br/>
      </w:r>
      <w:r w:rsidRPr="00A42B3D">
        <w:rPr>
          <w:rStyle w:val="tlid-translation"/>
          <w:sz w:val="28"/>
          <w:lang w:val="kk-KZ"/>
        </w:rPr>
        <w:t>12. Гегель диалектикасының принциптері. Диалектиканың негізгі заңдарын түсіндіру.</w:t>
      </w:r>
      <w:r w:rsidRPr="00A42B3D">
        <w:rPr>
          <w:sz w:val="28"/>
          <w:lang w:val="kk-KZ"/>
        </w:rPr>
        <w:br/>
      </w:r>
      <w:r>
        <w:rPr>
          <w:rStyle w:val="tlid-translation"/>
          <w:sz w:val="28"/>
          <w:lang w:val="kk-KZ"/>
        </w:rPr>
        <w:t xml:space="preserve">13. Гегельдің </w:t>
      </w:r>
      <w:r w:rsidRPr="00A42B3D">
        <w:rPr>
          <w:rStyle w:val="tlid-translation"/>
          <w:sz w:val="28"/>
          <w:lang w:val="kk-KZ"/>
        </w:rPr>
        <w:t xml:space="preserve"> субъективті, объективті және абсолюттік рухтың қатынасы.</w:t>
      </w:r>
      <w:r w:rsidRPr="00A42B3D">
        <w:rPr>
          <w:sz w:val="28"/>
          <w:lang w:val="kk-KZ"/>
        </w:rPr>
        <w:br/>
      </w:r>
      <w:r w:rsidRPr="00A42B3D">
        <w:rPr>
          <w:rStyle w:val="tlid-translation"/>
          <w:sz w:val="28"/>
          <w:lang w:val="kk-KZ"/>
        </w:rPr>
        <w:t>14. Гегельдің әлемдік тарихтың мәні мен тарихи-философиялық үдерісін түсінуі.</w:t>
      </w:r>
      <w:r w:rsidRPr="00A42B3D">
        <w:rPr>
          <w:sz w:val="28"/>
          <w:lang w:val="kk-KZ"/>
        </w:rPr>
        <w:br/>
      </w:r>
      <w:r w:rsidRPr="00A42B3D">
        <w:rPr>
          <w:rStyle w:val="tlid-translation"/>
          <w:sz w:val="28"/>
          <w:lang w:val="kk-KZ"/>
        </w:rPr>
        <w:t>15. Л. Фейербахтың философиясының антропологиялық принципі.</w:t>
      </w:r>
      <w:r w:rsidRPr="00A42B3D">
        <w:rPr>
          <w:sz w:val="28"/>
          <w:lang w:val="kk-KZ"/>
        </w:rPr>
        <w:br/>
      </w:r>
      <w:r w:rsidRPr="00A42B3D">
        <w:rPr>
          <w:rStyle w:val="tlid-translation"/>
          <w:sz w:val="28"/>
          <w:lang w:val="kk-KZ"/>
        </w:rPr>
        <w:t>16. Петірдің өзгеру дәуіріндегі философиялық ой.</w:t>
      </w:r>
      <w:r w:rsidRPr="00A42B3D">
        <w:rPr>
          <w:sz w:val="28"/>
          <w:lang w:val="kk-KZ"/>
        </w:rPr>
        <w:br/>
      </w:r>
      <w:r w:rsidRPr="00A42B3D">
        <w:rPr>
          <w:rStyle w:val="tlid-translation"/>
          <w:sz w:val="28"/>
          <w:lang w:val="kk-KZ"/>
        </w:rPr>
        <w:t>17. ХІХ ғасырдың аяғы - XX ғасырдың басындағы ресейлік жаратылыстану ғылымдарының материализм ерекшеліктері. (И.И.Сеченов, Д.И. Менделеев, К.А.Тиримязев)</w:t>
      </w:r>
      <w:r w:rsidRPr="00A42B3D">
        <w:rPr>
          <w:sz w:val="28"/>
          <w:lang w:val="kk-KZ"/>
        </w:rPr>
        <w:br/>
      </w:r>
      <w:r w:rsidRPr="00A42B3D">
        <w:rPr>
          <w:rStyle w:val="tlid-translation"/>
          <w:sz w:val="28"/>
          <w:lang w:val="kk-KZ"/>
        </w:rPr>
        <w:t>18. Бүкіл бірліктің философиясы В.С. Соловьев.</w:t>
      </w:r>
      <w:r w:rsidRPr="00A42B3D">
        <w:rPr>
          <w:sz w:val="28"/>
          <w:lang w:val="kk-KZ"/>
        </w:rPr>
        <w:br/>
      </w:r>
      <w:r w:rsidRPr="00A42B3D">
        <w:rPr>
          <w:rStyle w:val="tlid-translation"/>
          <w:sz w:val="28"/>
        </w:rPr>
        <w:t xml:space="preserve">19. Н.Ә. Бердяев Ресейдің тағдыры </w:t>
      </w:r>
      <w:proofErr w:type="spellStart"/>
      <w:r w:rsidRPr="00A42B3D">
        <w:rPr>
          <w:rStyle w:val="tlid-translation"/>
          <w:sz w:val="28"/>
        </w:rPr>
        <w:t>туралы</w:t>
      </w:r>
      <w:proofErr w:type="spellEnd"/>
      <w:r w:rsidRPr="00A42B3D">
        <w:rPr>
          <w:rStyle w:val="tlid-translation"/>
          <w:sz w:val="28"/>
        </w:rPr>
        <w:t>.</w:t>
      </w:r>
      <w:r w:rsidRPr="00A42B3D">
        <w:rPr>
          <w:sz w:val="28"/>
        </w:rPr>
        <w:br/>
      </w:r>
      <w:r w:rsidRPr="00A42B3D">
        <w:rPr>
          <w:rStyle w:val="tlid-translation"/>
          <w:sz w:val="28"/>
        </w:rPr>
        <w:t xml:space="preserve">20. В.И. Вернадский </w:t>
      </w:r>
      <w:proofErr w:type="spellStart"/>
      <w:r w:rsidRPr="00A42B3D">
        <w:rPr>
          <w:rStyle w:val="tlid-translation"/>
          <w:sz w:val="28"/>
        </w:rPr>
        <w:t>неосферада</w:t>
      </w:r>
      <w:proofErr w:type="spellEnd"/>
      <w:r w:rsidRPr="00A42B3D">
        <w:rPr>
          <w:rStyle w:val="tlid-translation"/>
          <w:sz w:val="28"/>
        </w:rPr>
        <w:t>.</w:t>
      </w:r>
      <w:r w:rsidRPr="00A42B3D">
        <w:rPr>
          <w:sz w:val="28"/>
        </w:rPr>
        <w:br/>
      </w:r>
      <w:r w:rsidRPr="00A42B3D">
        <w:rPr>
          <w:rStyle w:val="tlid-translation"/>
          <w:sz w:val="28"/>
        </w:rPr>
        <w:t xml:space="preserve">21. </w:t>
      </w:r>
      <w:proofErr w:type="spellStart"/>
      <w:r w:rsidRPr="00A42B3D">
        <w:rPr>
          <w:rStyle w:val="tlid-translation"/>
          <w:sz w:val="28"/>
        </w:rPr>
        <w:t>Орыс</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қалыптасу және </w:t>
      </w:r>
      <w:proofErr w:type="spellStart"/>
      <w:r w:rsidRPr="00A42B3D">
        <w:rPr>
          <w:rStyle w:val="tlid-translation"/>
          <w:sz w:val="28"/>
        </w:rPr>
        <w:t>сипаттамалары</w:t>
      </w:r>
      <w:proofErr w:type="spellEnd"/>
      <w:r w:rsidRPr="00A42B3D">
        <w:rPr>
          <w:rStyle w:val="tlid-translation"/>
          <w:sz w:val="28"/>
        </w:rPr>
        <w:t>.</w:t>
      </w:r>
      <w:r w:rsidRPr="00A42B3D">
        <w:rPr>
          <w:sz w:val="28"/>
        </w:rPr>
        <w:br/>
      </w:r>
      <w:r w:rsidRPr="00A42B3D">
        <w:rPr>
          <w:rStyle w:val="tlid-translation"/>
          <w:sz w:val="28"/>
        </w:rPr>
        <w:t xml:space="preserve">22. </w:t>
      </w:r>
      <w:proofErr w:type="spellStart"/>
      <w:r w:rsidRPr="00A42B3D">
        <w:rPr>
          <w:rStyle w:val="tlid-translation"/>
          <w:sz w:val="28"/>
        </w:rPr>
        <w:t>Ресейде</w:t>
      </w:r>
      <w:proofErr w:type="spellEnd"/>
      <w:r w:rsidRPr="00A42B3D">
        <w:rPr>
          <w:rStyle w:val="tlid-translation"/>
          <w:sz w:val="28"/>
        </w:rPr>
        <w:t xml:space="preserve"> секуляризация процесінің </w:t>
      </w:r>
      <w:proofErr w:type="spellStart"/>
      <w:r w:rsidRPr="00A42B3D">
        <w:rPr>
          <w:rStyle w:val="tlid-translation"/>
          <w:sz w:val="28"/>
        </w:rPr>
        <w:t>ерекшеліктері</w:t>
      </w:r>
      <w:proofErr w:type="spellEnd"/>
      <w:r w:rsidRPr="00A42B3D">
        <w:rPr>
          <w:rStyle w:val="tlid-translation"/>
          <w:sz w:val="28"/>
        </w:rPr>
        <w:t xml:space="preserve">. </w:t>
      </w:r>
      <w:proofErr w:type="spellStart"/>
      <w:r w:rsidRPr="00A42B3D">
        <w:rPr>
          <w:rStyle w:val="tlid-translation"/>
          <w:sz w:val="28"/>
        </w:rPr>
        <w:t>Зайырлы</w:t>
      </w:r>
      <w:proofErr w:type="spellEnd"/>
      <w:r w:rsidRPr="00A42B3D">
        <w:rPr>
          <w:rStyle w:val="tlid-translation"/>
          <w:sz w:val="28"/>
        </w:rPr>
        <w:t xml:space="preserve"> және </w:t>
      </w:r>
      <w:proofErr w:type="spellStart"/>
      <w:r w:rsidRPr="00A42B3D">
        <w:rPr>
          <w:rStyle w:val="tlid-translation"/>
          <w:sz w:val="28"/>
        </w:rPr>
        <w:t>шіркеулік</w:t>
      </w:r>
      <w:proofErr w:type="spellEnd"/>
      <w:r w:rsidRPr="00A42B3D">
        <w:rPr>
          <w:rStyle w:val="tlid-translation"/>
          <w:sz w:val="28"/>
        </w:rPr>
        <w:t xml:space="preserve"> мекемелердің қатынасы.</w:t>
      </w:r>
      <w:r w:rsidRPr="00A42B3D">
        <w:rPr>
          <w:sz w:val="28"/>
        </w:rPr>
        <w:br/>
      </w:r>
      <w:r w:rsidRPr="00A42B3D">
        <w:rPr>
          <w:rStyle w:val="tlid-translation"/>
          <w:sz w:val="28"/>
        </w:rPr>
        <w:t xml:space="preserve">23. Әлемдік көзқарас </w:t>
      </w:r>
      <w:proofErr w:type="spellStart"/>
      <w:r w:rsidRPr="00A42B3D">
        <w:rPr>
          <w:rStyle w:val="tlid-translation"/>
          <w:sz w:val="28"/>
        </w:rPr>
        <w:t>эволюциясында</w:t>
      </w:r>
      <w:proofErr w:type="spellEnd"/>
      <w:r w:rsidRPr="00A42B3D">
        <w:rPr>
          <w:rStyle w:val="tlid-translation"/>
          <w:sz w:val="28"/>
        </w:rPr>
        <w:t xml:space="preserve"> пұтқа табынушылық мәдениетінің рөлі.</w:t>
      </w:r>
      <w:r w:rsidRPr="00A42B3D">
        <w:rPr>
          <w:sz w:val="28"/>
        </w:rPr>
        <w:br/>
      </w:r>
      <w:r w:rsidRPr="00A42B3D">
        <w:rPr>
          <w:rStyle w:val="tlid-translation"/>
          <w:sz w:val="28"/>
        </w:rPr>
        <w:t xml:space="preserve">24. Философиялық антропология А.Н. </w:t>
      </w:r>
      <w:proofErr w:type="spellStart"/>
      <w:r w:rsidRPr="00A42B3D">
        <w:rPr>
          <w:rStyle w:val="tlid-translation"/>
          <w:sz w:val="28"/>
        </w:rPr>
        <w:t>Ращишева</w:t>
      </w:r>
      <w:proofErr w:type="spellEnd"/>
      <w:r w:rsidRPr="00A42B3D">
        <w:rPr>
          <w:rStyle w:val="tlid-translation"/>
          <w:sz w:val="28"/>
        </w:rPr>
        <w:t>.</w:t>
      </w:r>
      <w:r w:rsidRPr="00A42B3D">
        <w:rPr>
          <w:sz w:val="28"/>
        </w:rPr>
        <w:br/>
      </w:r>
      <w:r w:rsidRPr="00A42B3D">
        <w:rPr>
          <w:rStyle w:val="tlid-translation"/>
          <w:sz w:val="28"/>
        </w:rPr>
        <w:t xml:space="preserve">25. </w:t>
      </w:r>
      <w:proofErr w:type="spellStart"/>
      <w:r w:rsidRPr="00A42B3D">
        <w:rPr>
          <w:rStyle w:val="tlid-translation"/>
          <w:sz w:val="28"/>
        </w:rPr>
        <w:t>Славяндар</w:t>
      </w:r>
      <w:proofErr w:type="spellEnd"/>
      <w:r w:rsidRPr="00A42B3D">
        <w:rPr>
          <w:rStyle w:val="tlid-translation"/>
          <w:sz w:val="28"/>
        </w:rPr>
        <w:t xml:space="preserve"> Ресейдің тағдыры және оның </w:t>
      </w:r>
      <w:proofErr w:type="spellStart"/>
      <w:r w:rsidRPr="00A42B3D">
        <w:rPr>
          <w:rStyle w:val="tlid-translation"/>
          <w:sz w:val="28"/>
        </w:rPr>
        <w:t>тарихи</w:t>
      </w:r>
      <w:proofErr w:type="spellEnd"/>
      <w:r w:rsidRPr="00A42B3D">
        <w:rPr>
          <w:rStyle w:val="tlid-translation"/>
          <w:sz w:val="28"/>
        </w:rPr>
        <w:t xml:space="preserve"> жолының </w:t>
      </w:r>
      <w:proofErr w:type="spellStart"/>
      <w:r w:rsidRPr="00A42B3D">
        <w:rPr>
          <w:rStyle w:val="tlid-translation"/>
          <w:sz w:val="28"/>
        </w:rPr>
        <w:t>ерекшеліктері</w:t>
      </w:r>
      <w:proofErr w:type="spellEnd"/>
      <w:r w:rsidRPr="00A42B3D">
        <w:rPr>
          <w:rStyle w:val="tlid-translation"/>
          <w:sz w:val="28"/>
        </w:rPr>
        <w:t xml:space="preserve"> </w:t>
      </w:r>
      <w:proofErr w:type="spellStart"/>
      <w:r w:rsidRPr="00A42B3D">
        <w:rPr>
          <w:rStyle w:val="tlid-translation"/>
          <w:sz w:val="28"/>
        </w:rPr>
        <w:t>туралы</w:t>
      </w:r>
      <w:proofErr w:type="spellEnd"/>
      <w:r w:rsidRPr="00A42B3D">
        <w:rPr>
          <w:rStyle w:val="tlid-translation"/>
          <w:sz w:val="28"/>
        </w:rPr>
        <w:t>.</w:t>
      </w:r>
      <w:r w:rsidRPr="00A42B3D">
        <w:rPr>
          <w:sz w:val="28"/>
        </w:rPr>
        <w:br/>
      </w:r>
      <w:r w:rsidRPr="00A42B3D">
        <w:rPr>
          <w:rStyle w:val="tlid-translation"/>
          <w:sz w:val="28"/>
        </w:rPr>
        <w:t xml:space="preserve">26. </w:t>
      </w:r>
      <w:proofErr w:type="spellStart"/>
      <w:r w:rsidRPr="00A42B3D">
        <w:rPr>
          <w:rStyle w:val="tlid-translation"/>
          <w:sz w:val="28"/>
        </w:rPr>
        <w:t>Орыс</w:t>
      </w:r>
      <w:proofErr w:type="spellEnd"/>
      <w:r w:rsidRPr="00A42B3D">
        <w:rPr>
          <w:rStyle w:val="tlid-translation"/>
          <w:sz w:val="28"/>
        </w:rPr>
        <w:t xml:space="preserve"> философиялық </w:t>
      </w:r>
      <w:proofErr w:type="spellStart"/>
      <w:r w:rsidRPr="00A42B3D">
        <w:rPr>
          <w:rStyle w:val="tlid-translation"/>
          <w:sz w:val="28"/>
        </w:rPr>
        <w:t>ойында</w:t>
      </w:r>
      <w:proofErr w:type="spellEnd"/>
      <w:r w:rsidRPr="00A42B3D">
        <w:rPr>
          <w:rStyle w:val="tlid-translation"/>
          <w:sz w:val="28"/>
        </w:rPr>
        <w:t xml:space="preserve"> батыстық бағыт.</w:t>
      </w:r>
      <w:r w:rsidRPr="00A42B3D">
        <w:rPr>
          <w:sz w:val="28"/>
        </w:rPr>
        <w:br/>
      </w:r>
      <w:r w:rsidRPr="00A42B3D">
        <w:rPr>
          <w:rStyle w:val="tlid-translation"/>
          <w:sz w:val="28"/>
        </w:rPr>
        <w:t xml:space="preserve">27. П. Я.Чаадаев, оның </w:t>
      </w:r>
      <w:proofErr w:type="spellStart"/>
      <w:r w:rsidRPr="00A42B3D">
        <w:rPr>
          <w:rStyle w:val="tlid-translation"/>
          <w:sz w:val="28"/>
        </w:rPr>
        <w:t>тарихнамасы</w:t>
      </w:r>
      <w:proofErr w:type="spellEnd"/>
      <w:r w:rsidRPr="00A42B3D">
        <w:rPr>
          <w:rStyle w:val="tlid-translation"/>
          <w:sz w:val="28"/>
        </w:rPr>
        <w:t xml:space="preserve">. «Философиялық </w:t>
      </w:r>
      <w:proofErr w:type="spellStart"/>
      <w:r w:rsidRPr="00A42B3D">
        <w:rPr>
          <w:rStyle w:val="tlid-translation"/>
          <w:sz w:val="28"/>
        </w:rPr>
        <w:t>хаттар</w:t>
      </w:r>
      <w:proofErr w:type="spellEnd"/>
      <w:r w:rsidRPr="00A42B3D">
        <w:rPr>
          <w:rStyle w:val="tlid-translation"/>
          <w:sz w:val="28"/>
        </w:rPr>
        <w:t>».</w:t>
      </w:r>
      <w:r w:rsidRPr="00A42B3D">
        <w:rPr>
          <w:sz w:val="28"/>
        </w:rPr>
        <w:br/>
      </w:r>
      <w:r w:rsidRPr="00A42B3D">
        <w:rPr>
          <w:rStyle w:val="tlid-translation"/>
          <w:sz w:val="28"/>
        </w:rPr>
        <w:t xml:space="preserve">28. Революциялық демократтардың </w:t>
      </w:r>
      <w:proofErr w:type="spellStart"/>
      <w:r w:rsidRPr="00A42B3D">
        <w:rPr>
          <w:rStyle w:val="tlid-translation"/>
          <w:sz w:val="28"/>
        </w:rPr>
        <w:t>философиясы</w:t>
      </w:r>
      <w:proofErr w:type="spellEnd"/>
      <w:r w:rsidRPr="00A42B3D">
        <w:rPr>
          <w:rStyle w:val="tlid-translation"/>
          <w:sz w:val="28"/>
        </w:rPr>
        <w:t xml:space="preserve"> және </w:t>
      </w:r>
      <w:proofErr w:type="spellStart"/>
      <w:r w:rsidRPr="00A42B3D">
        <w:rPr>
          <w:rStyle w:val="tlid-translation"/>
          <w:sz w:val="28"/>
        </w:rPr>
        <w:t>социологиясы</w:t>
      </w:r>
      <w:proofErr w:type="spellEnd"/>
      <w:r w:rsidRPr="00A42B3D">
        <w:rPr>
          <w:rStyle w:val="tlid-translation"/>
          <w:sz w:val="28"/>
        </w:rPr>
        <w:t>.</w:t>
      </w:r>
      <w:r w:rsidRPr="00A42B3D">
        <w:rPr>
          <w:sz w:val="28"/>
        </w:rPr>
        <w:br/>
      </w:r>
      <w:r w:rsidRPr="00A42B3D">
        <w:rPr>
          <w:rStyle w:val="tlid-translation"/>
          <w:sz w:val="28"/>
        </w:rPr>
        <w:t>29. Популистердің социологиялық тұжырымдамалары.</w:t>
      </w:r>
      <w:r w:rsidRPr="00A42B3D">
        <w:rPr>
          <w:sz w:val="28"/>
        </w:rPr>
        <w:br/>
      </w:r>
      <w:r w:rsidRPr="00A42B3D">
        <w:rPr>
          <w:rStyle w:val="tlid-translation"/>
          <w:sz w:val="28"/>
        </w:rPr>
        <w:t xml:space="preserve">30. </w:t>
      </w:r>
      <w:proofErr w:type="spellStart"/>
      <w:r w:rsidRPr="00A42B3D">
        <w:rPr>
          <w:rStyle w:val="tlid-translation"/>
          <w:sz w:val="28"/>
        </w:rPr>
        <w:t>Орыс</w:t>
      </w:r>
      <w:proofErr w:type="spellEnd"/>
      <w:r w:rsidRPr="00A42B3D">
        <w:rPr>
          <w:rStyle w:val="tlid-translation"/>
          <w:sz w:val="28"/>
        </w:rPr>
        <w:t xml:space="preserve"> </w:t>
      </w:r>
      <w:proofErr w:type="spellStart"/>
      <w:r w:rsidRPr="00A42B3D">
        <w:rPr>
          <w:rStyle w:val="tlid-translation"/>
          <w:sz w:val="28"/>
        </w:rPr>
        <w:t>діни</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мен оның қазіргі құндылықтарының </w:t>
      </w:r>
      <w:proofErr w:type="spellStart"/>
      <w:r w:rsidRPr="00A42B3D">
        <w:rPr>
          <w:rStyle w:val="tlid-translation"/>
          <w:sz w:val="28"/>
        </w:rPr>
        <w:t>ерекшеліктері</w:t>
      </w:r>
      <w:proofErr w:type="spellEnd"/>
      <w:r w:rsidRPr="00A42B3D">
        <w:rPr>
          <w:rStyle w:val="tlid-translation"/>
          <w:sz w:val="28"/>
        </w:rPr>
        <w:t>.</w:t>
      </w:r>
      <w:r w:rsidRPr="00A42B3D">
        <w:rPr>
          <w:sz w:val="28"/>
        </w:rPr>
        <w:br/>
      </w:r>
      <w:r w:rsidRPr="00A42B3D">
        <w:rPr>
          <w:rStyle w:val="tlid-translation"/>
          <w:sz w:val="28"/>
        </w:rPr>
        <w:t>Ф.М. философиялық көзқарастары. Достоевский және Л.Н. Толстой.</w:t>
      </w:r>
      <w:r w:rsidRPr="00A42B3D">
        <w:rPr>
          <w:sz w:val="28"/>
        </w:rPr>
        <w:br/>
      </w:r>
      <w:r w:rsidRPr="00A42B3D">
        <w:rPr>
          <w:rStyle w:val="tlid-translation"/>
          <w:sz w:val="28"/>
        </w:rPr>
        <w:t xml:space="preserve">32. </w:t>
      </w:r>
      <w:proofErr w:type="spellStart"/>
      <w:r w:rsidRPr="00A42B3D">
        <w:rPr>
          <w:rStyle w:val="tlid-translation"/>
          <w:sz w:val="28"/>
        </w:rPr>
        <w:t>Ресейде</w:t>
      </w:r>
      <w:proofErr w:type="spellEnd"/>
      <w:r w:rsidRPr="00A42B3D">
        <w:rPr>
          <w:rStyle w:val="tlid-translation"/>
          <w:sz w:val="28"/>
        </w:rPr>
        <w:t xml:space="preserve"> христиан социализм тұжырымдамасын әзірлеу.</w:t>
      </w:r>
      <w:r w:rsidRPr="00A42B3D">
        <w:rPr>
          <w:sz w:val="28"/>
        </w:rPr>
        <w:br/>
      </w:r>
      <w:r w:rsidRPr="00A42B3D">
        <w:rPr>
          <w:rStyle w:val="tlid-translation"/>
          <w:sz w:val="28"/>
        </w:rPr>
        <w:t xml:space="preserve">33. </w:t>
      </w:r>
      <w:proofErr w:type="spellStart"/>
      <w:r w:rsidRPr="00A42B3D">
        <w:rPr>
          <w:rStyle w:val="tlid-translation"/>
          <w:sz w:val="28"/>
        </w:rPr>
        <w:t>Бірлік</w:t>
      </w:r>
      <w:proofErr w:type="spellEnd"/>
      <w:r w:rsidRPr="00A42B3D">
        <w:rPr>
          <w:rStyle w:val="tlid-translation"/>
          <w:sz w:val="28"/>
        </w:rPr>
        <w:t xml:space="preserve"> ПА тұжырымдамасы Флоренский, LP </w:t>
      </w:r>
      <w:proofErr w:type="spellStart"/>
      <w:r w:rsidRPr="00A42B3D">
        <w:rPr>
          <w:rStyle w:val="tlid-translation"/>
          <w:sz w:val="28"/>
        </w:rPr>
        <w:t>Карсавина</w:t>
      </w:r>
      <w:proofErr w:type="spellEnd"/>
      <w:r w:rsidRPr="00A42B3D">
        <w:rPr>
          <w:rStyle w:val="tlid-translation"/>
          <w:sz w:val="28"/>
        </w:rPr>
        <w:t>, С.Л. Фрэнк.</w:t>
      </w:r>
      <w:r w:rsidRPr="00A42B3D">
        <w:rPr>
          <w:sz w:val="28"/>
        </w:rPr>
        <w:br/>
      </w:r>
      <w:r w:rsidRPr="00A42B3D">
        <w:rPr>
          <w:rStyle w:val="tlid-translation"/>
          <w:sz w:val="28"/>
        </w:rPr>
        <w:lastRenderedPageBreak/>
        <w:t>34. Адам философиясының мәні Фрэнк.</w:t>
      </w:r>
      <w:r w:rsidRPr="00A42B3D">
        <w:rPr>
          <w:sz w:val="28"/>
        </w:rPr>
        <w:br/>
      </w:r>
      <w:r w:rsidRPr="00A42B3D">
        <w:rPr>
          <w:rStyle w:val="tlid-translation"/>
          <w:sz w:val="28"/>
        </w:rPr>
        <w:t xml:space="preserve">35. Еуразияшылдық - </w:t>
      </w:r>
      <w:proofErr w:type="spellStart"/>
      <w:r w:rsidRPr="00A42B3D">
        <w:rPr>
          <w:rStyle w:val="tlid-translation"/>
          <w:sz w:val="28"/>
        </w:rPr>
        <w:t>орыс</w:t>
      </w:r>
      <w:proofErr w:type="spellEnd"/>
      <w:r w:rsidRPr="00A42B3D">
        <w:rPr>
          <w:rStyle w:val="tlid-translation"/>
          <w:sz w:val="28"/>
        </w:rPr>
        <w:t xml:space="preserve"> өзін-өзі тану идеясының </w:t>
      </w:r>
      <w:proofErr w:type="spellStart"/>
      <w:r w:rsidRPr="00A42B3D">
        <w:rPr>
          <w:rStyle w:val="tlid-translation"/>
          <w:sz w:val="28"/>
        </w:rPr>
        <w:t>бір</w:t>
      </w:r>
      <w:proofErr w:type="spellEnd"/>
      <w:r w:rsidRPr="00A42B3D">
        <w:rPr>
          <w:rStyle w:val="tlid-translation"/>
          <w:sz w:val="28"/>
        </w:rPr>
        <w:t xml:space="preserve"> түрі.</w:t>
      </w:r>
      <w:r w:rsidRPr="00A42B3D">
        <w:rPr>
          <w:sz w:val="28"/>
        </w:rPr>
        <w:br/>
      </w:r>
      <w:r w:rsidRPr="00A42B3D">
        <w:rPr>
          <w:rStyle w:val="tlid-translation"/>
          <w:sz w:val="28"/>
        </w:rPr>
        <w:t xml:space="preserve">36. «Ортақ </w:t>
      </w:r>
      <w:proofErr w:type="spellStart"/>
      <w:r w:rsidRPr="00A42B3D">
        <w:rPr>
          <w:rStyle w:val="tlid-translation"/>
          <w:sz w:val="28"/>
        </w:rPr>
        <w:t>іс</w:t>
      </w:r>
      <w:proofErr w:type="spellEnd"/>
      <w:r w:rsidRPr="00A42B3D">
        <w:rPr>
          <w:rStyle w:val="tlid-translation"/>
          <w:sz w:val="28"/>
        </w:rPr>
        <w:t xml:space="preserve">» </w:t>
      </w:r>
      <w:proofErr w:type="spellStart"/>
      <w:r w:rsidRPr="00A42B3D">
        <w:rPr>
          <w:rStyle w:val="tlid-translation"/>
          <w:sz w:val="28"/>
        </w:rPr>
        <w:t>философиясы</w:t>
      </w:r>
      <w:proofErr w:type="spellEnd"/>
      <w:r w:rsidRPr="00A42B3D">
        <w:rPr>
          <w:rStyle w:val="tlid-translation"/>
          <w:sz w:val="28"/>
        </w:rPr>
        <w:t xml:space="preserve"> Н. Федоров.</w:t>
      </w:r>
      <w:r w:rsidRPr="00A42B3D">
        <w:rPr>
          <w:sz w:val="28"/>
        </w:rPr>
        <w:br/>
      </w:r>
      <w:r w:rsidRPr="00A42B3D">
        <w:rPr>
          <w:rStyle w:val="tlid-translation"/>
          <w:sz w:val="28"/>
        </w:rPr>
        <w:t xml:space="preserve">37. </w:t>
      </w:r>
      <w:proofErr w:type="spellStart"/>
      <w:r w:rsidRPr="00A42B3D">
        <w:rPr>
          <w:rStyle w:val="tlid-translation"/>
          <w:sz w:val="28"/>
        </w:rPr>
        <w:t>Ресейлік</w:t>
      </w:r>
      <w:proofErr w:type="spellEnd"/>
      <w:r w:rsidRPr="00A42B3D">
        <w:rPr>
          <w:rStyle w:val="tlid-translation"/>
          <w:sz w:val="28"/>
        </w:rPr>
        <w:t xml:space="preserve"> ғарыштық </w:t>
      </w:r>
      <w:proofErr w:type="spellStart"/>
      <w:r w:rsidRPr="00A42B3D">
        <w:rPr>
          <w:rStyle w:val="tlid-translation"/>
          <w:sz w:val="28"/>
        </w:rPr>
        <w:t>идеялар</w:t>
      </w:r>
      <w:proofErr w:type="spellEnd"/>
      <w:r w:rsidRPr="00A42B3D">
        <w:rPr>
          <w:rStyle w:val="tlid-translation"/>
          <w:sz w:val="28"/>
        </w:rPr>
        <w:t>.</w:t>
      </w:r>
      <w:r w:rsidRPr="00A42B3D">
        <w:rPr>
          <w:sz w:val="28"/>
        </w:rPr>
        <w:br/>
      </w:r>
      <w:r w:rsidRPr="00A42B3D">
        <w:rPr>
          <w:rStyle w:val="tlid-translation"/>
          <w:sz w:val="28"/>
        </w:rPr>
        <w:t xml:space="preserve">38. Г.В. Плеханов </w:t>
      </w:r>
      <w:proofErr w:type="spellStart"/>
      <w:r w:rsidRPr="00A42B3D">
        <w:rPr>
          <w:rStyle w:val="tlid-translation"/>
          <w:sz w:val="28"/>
        </w:rPr>
        <w:t>философияны</w:t>
      </w:r>
      <w:proofErr w:type="spellEnd"/>
      <w:r w:rsidRPr="00A42B3D">
        <w:rPr>
          <w:rStyle w:val="tlid-translation"/>
          <w:sz w:val="28"/>
        </w:rPr>
        <w:t xml:space="preserve"> </w:t>
      </w:r>
      <w:proofErr w:type="spellStart"/>
      <w:r w:rsidRPr="00A42B3D">
        <w:rPr>
          <w:rStyle w:val="tlid-translation"/>
          <w:sz w:val="28"/>
        </w:rPr>
        <w:t>дамытуда</w:t>
      </w:r>
      <w:proofErr w:type="spellEnd"/>
      <w:r w:rsidRPr="00A42B3D">
        <w:rPr>
          <w:rStyle w:val="tlid-translation"/>
          <w:sz w:val="28"/>
        </w:rPr>
        <w:t>.</w:t>
      </w:r>
      <w:r w:rsidRPr="00A42B3D">
        <w:rPr>
          <w:sz w:val="28"/>
        </w:rPr>
        <w:br/>
      </w:r>
      <w:r w:rsidRPr="00A42B3D">
        <w:rPr>
          <w:rStyle w:val="tlid-translation"/>
          <w:sz w:val="28"/>
        </w:rPr>
        <w:t>39. В.И. Ленин философ.</w:t>
      </w:r>
      <w:r w:rsidRPr="00A42B3D">
        <w:rPr>
          <w:sz w:val="28"/>
        </w:rPr>
        <w:br/>
      </w:r>
      <w:r w:rsidRPr="00A42B3D">
        <w:rPr>
          <w:rStyle w:val="tlid-translation"/>
          <w:sz w:val="28"/>
        </w:rPr>
        <w:t xml:space="preserve">40. Кеңестік философияның </w:t>
      </w:r>
      <w:proofErr w:type="spellStart"/>
      <w:r w:rsidRPr="00A42B3D">
        <w:rPr>
          <w:rStyle w:val="tlid-translation"/>
          <w:sz w:val="28"/>
        </w:rPr>
        <w:t>негізгі</w:t>
      </w:r>
      <w:proofErr w:type="spellEnd"/>
      <w:r w:rsidRPr="00A42B3D">
        <w:rPr>
          <w:rStyle w:val="tlid-translation"/>
          <w:sz w:val="28"/>
        </w:rPr>
        <w:t xml:space="preserve"> </w:t>
      </w:r>
      <w:proofErr w:type="spellStart"/>
      <w:r w:rsidRPr="00A42B3D">
        <w:rPr>
          <w:rStyle w:val="tlid-translation"/>
          <w:sz w:val="28"/>
        </w:rPr>
        <w:t>ерекшеліктері</w:t>
      </w:r>
      <w:proofErr w:type="spellEnd"/>
      <w:r w:rsidRPr="00A42B3D">
        <w:rPr>
          <w:rStyle w:val="tlid-translation"/>
          <w:sz w:val="28"/>
        </w:rPr>
        <w:t xml:space="preserve"> мен </w:t>
      </w:r>
      <w:proofErr w:type="spellStart"/>
      <w:r w:rsidRPr="00A42B3D">
        <w:rPr>
          <w:rStyle w:val="tlid-translation"/>
          <w:sz w:val="28"/>
        </w:rPr>
        <w:t>сипаттамалары</w:t>
      </w:r>
      <w:proofErr w:type="spellEnd"/>
      <w:r w:rsidRPr="00A42B3D">
        <w:rPr>
          <w:rStyle w:val="tlid-translation"/>
          <w:sz w:val="28"/>
        </w:rPr>
        <w:t>.</w:t>
      </w:r>
    </w:p>
    <w:p w:rsidR="007A1712" w:rsidRPr="00A42B3D" w:rsidRDefault="007A1712" w:rsidP="003E4951">
      <w:pPr>
        <w:ind w:firstLine="709"/>
        <w:rPr>
          <w:sz w:val="28"/>
        </w:rPr>
      </w:pPr>
    </w:p>
    <w:sectPr w:rsidR="007A1712" w:rsidRPr="00A42B3D" w:rsidSect="00AB44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A908D2"/>
    <w:multiLevelType w:val="hybridMultilevel"/>
    <w:tmpl w:val="4068604A"/>
    <w:lvl w:ilvl="0" w:tplc="C26EB264">
      <w:start w:val="1"/>
      <w:numFmt w:val="decimal"/>
      <w:lvlText w:val="%1."/>
      <w:lvlJc w:val="left"/>
      <w:pPr>
        <w:tabs>
          <w:tab w:val="num" w:pos="825"/>
        </w:tabs>
        <w:ind w:left="825" w:hanging="46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8554D93"/>
    <w:multiLevelType w:val="hybridMultilevel"/>
    <w:tmpl w:val="9880D7B4"/>
    <w:lvl w:ilvl="0" w:tplc="0419000F">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rsids>
    <w:rsidRoot w:val="000430FD"/>
    <w:rsid w:val="000430FD"/>
    <w:rsid w:val="001468CC"/>
    <w:rsid w:val="001D7E90"/>
    <w:rsid w:val="00201E83"/>
    <w:rsid w:val="003E4951"/>
    <w:rsid w:val="00544386"/>
    <w:rsid w:val="00705CEC"/>
    <w:rsid w:val="007A1712"/>
    <w:rsid w:val="008C5A56"/>
    <w:rsid w:val="00A00758"/>
    <w:rsid w:val="00A42B3D"/>
    <w:rsid w:val="00AB44F5"/>
    <w:rsid w:val="00BC23A1"/>
    <w:rsid w:val="00CC6D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A56"/>
    <w:rPr>
      <w:rFonts w:eastAsia="Times New Roman" w:cs="Times New Roman"/>
      <w:szCs w:val="24"/>
      <w:lang w:eastAsia="ru-RU"/>
    </w:rPr>
  </w:style>
  <w:style w:type="paragraph" w:styleId="2">
    <w:name w:val="heading 2"/>
    <w:basedOn w:val="a"/>
    <w:next w:val="a"/>
    <w:link w:val="20"/>
    <w:qFormat/>
    <w:rsid w:val="008C5A56"/>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C5A56"/>
    <w:rPr>
      <w:rFonts w:ascii="Arial" w:eastAsia="Times New Roman" w:hAnsi="Arial" w:cs="Times New Roman"/>
      <w:b/>
      <w:bCs/>
      <w:i/>
      <w:iCs/>
      <w:sz w:val="28"/>
      <w:szCs w:val="28"/>
    </w:rPr>
  </w:style>
  <w:style w:type="paragraph" w:styleId="a3">
    <w:name w:val="Body Text Indent"/>
    <w:basedOn w:val="a"/>
    <w:link w:val="a4"/>
    <w:rsid w:val="008C5A56"/>
    <w:pPr>
      <w:spacing w:after="120"/>
      <w:ind w:left="283"/>
    </w:pPr>
  </w:style>
  <w:style w:type="character" w:customStyle="1" w:styleId="a4">
    <w:name w:val="Основной текст с отступом Знак"/>
    <w:basedOn w:val="a0"/>
    <w:link w:val="a3"/>
    <w:rsid w:val="008C5A56"/>
    <w:rPr>
      <w:rFonts w:eastAsia="Times New Roman" w:cs="Times New Roman"/>
      <w:szCs w:val="24"/>
    </w:rPr>
  </w:style>
  <w:style w:type="character" w:customStyle="1" w:styleId="tlid-translation">
    <w:name w:val="tlid-translation"/>
    <w:basedOn w:val="a0"/>
    <w:rsid w:val="00544386"/>
  </w:style>
  <w:style w:type="paragraph" w:styleId="a5">
    <w:name w:val="List Paragraph"/>
    <w:basedOn w:val="a"/>
    <w:uiPriority w:val="34"/>
    <w:qFormat/>
    <w:rsid w:val="005443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A56"/>
    <w:rPr>
      <w:rFonts w:eastAsia="Times New Roman" w:cs="Times New Roman"/>
      <w:szCs w:val="24"/>
      <w:lang w:eastAsia="ru-RU"/>
    </w:rPr>
  </w:style>
  <w:style w:type="paragraph" w:styleId="2">
    <w:name w:val="heading 2"/>
    <w:basedOn w:val="a"/>
    <w:next w:val="a"/>
    <w:link w:val="20"/>
    <w:qFormat/>
    <w:rsid w:val="008C5A56"/>
    <w:pPr>
      <w:keepNext/>
      <w:spacing w:before="240" w:after="60"/>
      <w:outlineLvl w:val="1"/>
    </w:pPr>
    <w:rPr>
      <w:rFonts w:ascii="Arial" w:hAnsi="Arial"/>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C5A56"/>
    <w:rPr>
      <w:rFonts w:ascii="Arial" w:eastAsia="Times New Roman" w:hAnsi="Arial" w:cs="Times New Roman"/>
      <w:b/>
      <w:bCs/>
      <w:i/>
      <w:iCs/>
      <w:sz w:val="28"/>
      <w:szCs w:val="28"/>
      <w:lang w:val="x-none" w:eastAsia="x-none"/>
    </w:rPr>
  </w:style>
  <w:style w:type="paragraph" w:styleId="a3">
    <w:name w:val="Body Text Indent"/>
    <w:basedOn w:val="a"/>
    <w:link w:val="a4"/>
    <w:rsid w:val="008C5A56"/>
    <w:pPr>
      <w:spacing w:after="120"/>
      <w:ind w:left="283"/>
    </w:pPr>
    <w:rPr>
      <w:lang w:val="x-none" w:eastAsia="x-none"/>
    </w:rPr>
  </w:style>
  <w:style w:type="character" w:customStyle="1" w:styleId="a4">
    <w:name w:val="Основной текст с отступом Знак"/>
    <w:basedOn w:val="a0"/>
    <w:link w:val="a3"/>
    <w:rsid w:val="008C5A56"/>
    <w:rPr>
      <w:rFonts w:eastAsia="Times New Roman" w:cs="Times New Roman"/>
      <w:szCs w:val="24"/>
      <w:lang w:val="x-none" w:eastAsia="x-none"/>
    </w:rPr>
  </w:style>
</w:styles>
</file>

<file path=word/webSettings.xml><?xml version="1.0" encoding="utf-8"?>
<w:webSettings xmlns:r="http://schemas.openxmlformats.org/officeDocument/2006/relationships" xmlns:w="http://schemas.openxmlformats.org/wordprocessingml/2006/main">
  <w:divs>
    <w:div w:id="1523280886">
      <w:bodyDiv w:val="1"/>
      <w:marLeft w:val="0"/>
      <w:marRight w:val="0"/>
      <w:marTop w:val="0"/>
      <w:marBottom w:val="0"/>
      <w:divBdr>
        <w:top w:val="none" w:sz="0" w:space="0" w:color="auto"/>
        <w:left w:val="none" w:sz="0" w:space="0" w:color="auto"/>
        <w:bottom w:val="none" w:sz="0" w:space="0" w:color="auto"/>
        <w:right w:val="none" w:sz="0" w:space="0" w:color="auto"/>
      </w:divBdr>
      <w:divsChild>
        <w:div w:id="1955625439">
          <w:marLeft w:val="0"/>
          <w:marRight w:val="0"/>
          <w:marTop w:val="0"/>
          <w:marBottom w:val="0"/>
          <w:divBdr>
            <w:top w:val="none" w:sz="0" w:space="0" w:color="auto"/>
            <w:left w:val="none" w:sz="0" w:space="0" w:color="auto"/>
            <w:bottom w:val="none" w:sz="0" w:space="0" w:color="auto"/>
            <w:right w:val="none" w:sz="0" w:space="0" w:color="auto"/>
          </w:divBdr>
          <w:divsChild>
            <w:div w:id="985741656">
              <w:marLeft w:val="0"/>
              <w:marRight w:val="0"/>
              <w:marTop w:val="0"/>
              <w:marBottom w:val="0"/>
              <w:divBdr>
                <w:top w:val="none" w:sz="0" w:space="0" w:color="auto"/>
                <w:left w:val="none" w:sz="0" w:space="0" w:color="auto"/>
                <w:bottom w:val="none" w:sz="0" w:space="0" w:color="auto"/>
                <w:right w:val="none" w:sz="0" w:space="0" w:color="auto"/>
              </w:divBdr>
              <w:divsChild>
                <w:div w:id="787167347">
                  <w:marLeft w:val="0"/>
                  <w:marRight w:val="0"/>
                  <w:marTop w:val="0"/>
                  <w:marBottom w:val="0"/>
                  <w:divBdr>
                    <w:top w:val="none" w:sz="0" w:space="0" w:color="auto"/>
                    <w:left w:val="none" w:sz="0" w:space="0" w:color="auto"/>
                    <w:bottom w:val="none" w:sz="0" w:space="0" w:color="auto"/>
                    <w:right w:val="none" w:sz="0" w:space="0" w:color="auto"/>
                  </w:divBdr>
                  <w:divsChild>
                    <w:div w:id="1927229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308000">
          <w:marLeft w:val="0"/>
          <w:marRight w:val="0"/>
          <w:marTop w:val="0"/>
          <w:marBottom w:val="0"/>
          <w:divBdr>
            <w:top w:val="none" w:sz="0" w:space="0" w:color="auto"/>
            <w:left w:val="none" w:sz="0" w:space="0" w:color="auto"/>
            <w:bottom w:val="none" w:sz="0" w:space="0" w:color="auto"/>
            <w:right w:val="none" w:sz="0" w:space="0" w:color="auto"/>
          </w:divBdr>
          <w:divsChild>
            <w:div w:id="2048288235">
              <w:marLeft w:val="0"/>
              <w:marRight w:val="0"/>
              <w:marTop w:val="0"/>
              <w:marBottom w:val="0"/>
              <w:divBdr>
                <w:top w:val="none" w:sz="0" w:space="0" w:color="auto"/>
                <w:left w:val="none" w:sz="0" w:space="0" w:color="auto"/>
                <w:bottom w:val="none" w:sz="0" w:space="0" w:color="auto"/>
                <w:right w:val="none" w:sz="0" w:space="0" w:color="auto"/>
              </w:divBdr>
            </w:div>
            <w:div w:id="439028816">
              <w:marLeft w:val="0"/>
              <w:marRight w:val="0"/>
              <w:marTop w:val="0"/>
              <w:marBottom w:val="0"/>
              <w:divBdr>
                <w:top w:val="none" w:sz="0" w:space="0" w:color="auto"/>
                <w:left w:val="none" w:sz="0" w:space="0" w:color="auto"/>
                <w:bottom w:val="none" w:sz="0" w:space="0" w:color="auto"/>
                <w:right w:val="none" w:sz="0" w:space="0" w:color="auto"/>
              </w:divBdr>
            </w:div>
          </w:divsChild>
        </w:div>
        <w:div w:id="1034699156">
          <w:marLeft w:val="0"/>
          <w:marRight w:val="0"/>
          <w:marTop w:val="0"/>
          <w:marBottom w:val="0"/>
          <w:divBdr>
            <w:top w:val="none" w:sz="0" w:space="0" w:color="auto"/>
            <w:left w:val="none" w:sz="0" w:space="0" w:color="auto"/>
            <w:bottom w:val="none" w:sz="0" w:space="0" w:color="auto"/>
            <w:right w:val="none" w:sz="0" w:space="0" w:color="auto"/>
          </w:divBdr>
          <w:divsChild>
            <w:div w:id="2004162239">
              <w:marLeft w:val="0"/>
              <w:marRight w:val="0"/>
              <w:marTop w:val="0"/>
              <w:marBottom w:val="0"/>
              <w:divBdr>
                <w:top w:val="none" w:sz="0" w:space="0" w:color="auto"/>
                <w:left w:val="none" w:sz="0" w:space="0" w:color="auto"/>
                <w:bottom w:val="none" w:sz="0" w:space="0" w:color="auto"/>
                <w:right w:val="none" w:sz="0" w:space="0" w:color="auto"/>
              </w:divBdr>
            </w:div>
          </w:divsChild>
        </w:div>
        <w:div w:id="1902909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1564</Words>
  <Characters>8919</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Асель Беркимбаева</dc:creator>
  <cp:keywords/>
  <dc:description/>
  <cp:lastModifiedBy>Пользователь</cp:lastModifiedBy>
  <cp:revision>6</cp:revision>
  <dcterms:created xsi:type="dcterms:W3CDTF">2018-06-20T13:51:00Z</dcterms:created>
  <dcterms:modified xsi:type="dcterms:W3CDTF">2018-12-21T21:03:00Z</dcterms:modified>
</cp:coreProperties>
</file>